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1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4A0" w:firstRow="1" w:lastRow="0" w:firstColumn="1" w:lastColumn="0" w:noHBand="0" w:noVBand="1"/>
      </w:tblPr>
      <w:tblGrid>
        <w:gridCol w:w="9122"/>
      </w:tblGrid>
      <w:tr w:rsidR="007F5878">
        <w:trPr>
          <w:cantSplit/>
          <w:trHeight w:val="567"/>
          <w:jc w:val="center"/>
        </w:trPr>
        <w:tc>
          <w:tcPr>
            <w:tcW w:w="9122" w:type="dxa"/>
            <w:tcBorders>
              <w:top w:val="nil"/>
              <w:left w:val="nil"/>
              <w:bottom w:val="single" w:sz="6" w:space="0" w:color="auto"/>
              <w:right w:val="nil"/>
            </w:tcBorders>
          </w:tcPr>
          <w:p w:rsidR="007F5878" w:rsidRDefault="00191AF7">
            <w:pPr>
              <w:autoSpaceDE w:val="0"/>
              <w:autoSpaceDN w:val="0"/>
              <w:jc w:val="center"/>
              <w:rPr>
                <w:rFonts w:eastAsia="黑体"/>
                <w:b/>
                <w:bCs/>
                <w:sz w:val="24"/>
              </w:rPr>
            </w:pPr>
            <w:bookmarkStart w:id="0" w:name="_GoBack"/>
            <w:bookmarkEnd w:id="0"/>
            <w:r>
              <w:rPr>
                <w:rFonts w:eastAsia="黑体"/>
                <w:b/>
                <w:bCs/>
                <w:sz w:val="24"/>
              </w:rPr>
              <w:t>预算说明书</w:t>
            </w:r>
          </w:p>
        </w:tc>
      </w:tr>
      <w:tr w:rsidR="007F5878">
        <w:trPr>
          <w:cantSplit/>
          <w:trHeight w:val="11665"/>
          <w:jc w:val="center"/>
        </w:trPr>
        <w:tc>
          <w:tcPr>
            <w:tcW w:w="9122" w:type="dxa"/>
            <w:tcBorders>
              <w:left w:val="single" w:sz="4" w:space="0" w:color="auto"/>
              <w:right w:val="single" w:sz="4" w:space="0" w:color="auto"/>
            </w:tcBorders>
          </w:tcPr>
          <w:p w:rsidR="007F5878" w:rsidRDefault="00191AF7">
            <w:pPr>
              <w:autoSpaceDE w:val="0"/>
              <w:autoSpaceDN w:val="0"/>
              <w:spacing w:line="240" w:lineRule="exact"/>
              <w:ind w:firstLineChars="200" w:firstLine="482"/>
              <w:jc w:val="left"/>
              <w:rPr>
                <w:rFonts w:eastAsia="仿宋_GB2312"/>
                <w:b/>
                <w:bCs/>
                <w:sz w:val="24"/>
              </w:rPr>
            </w:pPr>
            <w:r>
              <w:rPr>
                <w:rFonts w:eastAsia="仿宋_GB2312"/>
                <w:b/>
                <w:bCs/>
                <w:sz w:val="24"/>
              </w:rPr>
              <w:t>一、科学基金资助项目直接费用</w:t>
            </w:r>
          </w:p>
          <w:p w:rsidR="007F5878" w:rsidRDefault="00191AF7">
            <w:pPr>
              <w:autoSpaceDE w:val="0"/>
              <w:autoSpaceDN w:val="0"/>
              <w:spacing w:line="240" w:lineRule="exact"/>
              <w:ind w:firstLineChars="200" w:firstLine="482"/>
              <w:rPr>
                <w:rFonts w:eastAsia="仿宋_GB2312"/>
                <w:sz w:val="24"/>
              </w:rPr>
            </w:pPr>
            <w:r>
              <w:rPr>
                <w:rFonts w:eastAsia="仿宋_GB2312"/>
                <w:b/>
                <w:bCs/>
                <w:sz w:val="24"/>
              </w:rPr>
              <w:t>请按照《国家自然科学基金项目申请书预算编制说明》等有关要求，按照政策相符性、目标相关性和经济合理性原则，实事求是编制项目预算。填报时，每个科目应结合科研任务按支出用途进行基本测算说明。</w:t>
            </w:r>
            <w:r>
              <w:rPr>
                <w:rFonts w:eastAsia="仿宋_GB2312"/>
                <w:sz w:val="24"/>
              </w:rPr>
              <w:t xml:space="preserve"> </w:t>
            </w:r>
          </w:p>
          <w:p w:rsidR="007F5878" w:rsidRDefault="007F5878">
            <w:pPr>
              <w:autoSpaceDE w:val="0"/>
              <w:autoSpaceDN w:val="0"/>
              <w:spacing w:line="240" w:lineRule="exact"/>
              <w:ind w:firstLineChars="200" w:firstLine="480"/>
              <w:rPr>
                <w:rFonts w:eastAsia="仿宋_GB2312"/>
                <w:sz w:val="24"/>
              </w:rPr>
            </w:pPr>
          </w:p>
          <w:p w:rsidR="007F5878" w:rsidRDefault="00191AF7">
            <w:pPr>
              <w:autoSpaceDE w:val="0"/>
              <w:autoSpaceDN w:val="0"/>
              <w:spacing w:line="240" w:lineRule="exact"/>
              <w:ind w:firstLineChars="200" w:firstLine="480"/>
              <w:rPr>
                <w:rFonts w:eastAsia="仿宋_GB2312"/>
                <w:sz w:val="24"/>
              </w:rPr>
            </w:pPr>
            <w:r>
              <w:rPr>
                <w:rFonts w:eastAsia="仿宋_GB2312"/>
                <w:sz w:val="24"/>
              </w:rPr>
              <w:t>1.</w:t>
            </w:r>
            <w:r>
              <w:rPr>
                <w:rFonts w:eastAsia="仿宋_GB2312"/>
                <w:sz w:val="24"/>
              </w:rPr>
              <w:t>设备费（是指在项目实施过程中购置或试制专用仪器设备，对现有仪器设备进行升级改造，以及租赁外单位仪器设备而发生的费用。计算类仪器设备和软件工具可在设备费科目列支。填报时，应对设备费支出的必要性和测算的合理性等内容进行说明。单价大于</w:t>
            </w:r>
            <w:r>
              <w:rPr>
                <w:rFonts w:eastAsia="仿宋_GB2312"/>
                <w:sz w:val="24"/>
              </w:rPr>
              <w:t>50</w:t>
            </w:r>
            <w:r>
              <w:rPr>
                <w:rFonts w:eastAsia="仿宋_GB2312"/>
                <w:sz w:val="24"/>
              </w:rPr>
              <w:t>万元（含</w:t>
            </w:r>
            <w:r>
              <w:rPr>
                <w:rFonts w:eastAsia="仿宋_GB2312"/>
                <w:sz w:val="24"/>
              </w:rPr>
              <w:t>50</w:t>
            </w:r>
            <w:r>
              <w:rPr>
                <w:rFonts w:eastAsia="仿宋_GB2312"/>
                <w:sz w:val="24"/>
              </w:rPr>
              <w:t>万元）的设备需补充说明设备的主要性能指标、主要技术参数等内容</w:t>
            </w:r>
            <w:r>
              <w:rPr>
                <w:rFonts w:eastAsia="仿宋_GB2312"/>
                <w:sz w:val="24"/>
              </w:rPr>
              <w:t>;</w:t>
            </w:r>
            <w:r>
              <w:rPr>
                <w:rFonts w:eastAsia="仿宋_GB2312"/>
                <w:sz w:val="24"/>
              </w:rPr>
              <w:t>单价小于</w:t>
            </w:r>
            <w:r>
              <w:rPr>
                <w:rFonts w:eastAsia="仿宋_GB2312"/>
                <w:sz w:val="24"/>
              </w:rPr>
              <w:t>50</w:t>
            </w:r>
            <w:r>
              <w:rPr>
                <w:rFonts w:eastAsia="仿宋_GB2312"/>
                <w:sz w:val="24"/>
              </w:rPr>
              <w:t>万元的设备仅需按照设备购置费、试制改造费和租赁使用费分类进行说明即可。）</w:t>
            </w:r>
          </w:p>
          <w:p w:rsidR="007F5878" w:rsidRDefault="007F5878">
            <w:pPr>
              <w:autoSpaceDE w:val="0"/>
              <w:autoSpaceDN w:val="0"/>
              <w:ind w:left="608" w:hanging="608"/>
              <w:rPr>
                <w:sz w:val="24"/>
              </w:rPr>
            </w:pPr>
          </w:p>
          <w:p w:rsidR="007F5878" w:rsidRDefault="007F5878">
            <w:pPr>
              <w:snapToGrid w:val="0"/>
              <w:spacing w:line="560" w:lineRule="exact"/>
              <w:ind w:firstLineChars="200" w:firstLine="480"/>
              <w:rPr>
                <w:rFonts w:eastAsia="仿宋_GB2312"/>
                <w:color w:val="000000"/>
                <w:sz w:val="24"/>
              </w:rPr>
            </w:pPr>
          </w:p>
          <w:p w:rsidR="007F5878" w:rsidRDefault="007F5878">
            <w:pPr>
              <w:autoSpaceDE w:val="0"/>
              <w:autoSpaceDN w:val="0"/>
              <w:ind w:left="608" w:hanging="608"/>
              <w:rPr>
                <w:sz w:val="24"/>
              </w:rPr>
            </w:pPr>
          </w:p>
          <w:p w:rsidR="007F5878" w:rsidRDefault="007F5878">
            <w:pPr>
              <w:autoSpaceDE w:val="0"/>
              <w:autoSpaceDN w:val="0"/>
              <w:ind w:left="608" w:hanging="608"/>
              <w:rPr>
                <w:sz w:val="24"/>
              </w:rPr>
            </w:pPr>
          </w:p>
          <w:p w:rsidR="007F5878" w:rsidRDefault="007F5878">
            <w:pPr>
              <w:autoSpaceDE w:val="0"/>
              <w:autoSpaceDN w:val="0"/>
              <w:ind w:left="608" w:hanging="608"/>
              <w:rPr>
                <w:sz w:val="24"/>
              </w:rPr>
            </w:pPr>
          </w:p>
          <w:p w:rsidR="007F5878" w:rsidRDefault="00191AF7">
            <w:pPr>
              <w:autoSpaceDE w:val="0"/>
              <w:autoSpaceDN w:val="0"/>
              <w:spacing w:line="240" w:lineRule="exact"/>
              <w:ind w:firstLineChars="200" w:firstLine="480"/>
              <w:rPr>
                <w:rFonts w:eastAsia="仿宋_GB2312"/>
                <w:sz w:val="24"/>
              </w:rPr>
            </w:pPr>
            <w:r>
              <w:rPr>
                <w:rFonts w:eastAsia="仿宋_GB2312"/>
                <w:sz w:val="24"/>
              </w:rPr>
              <w:t>2.</w:t>
            </w:r>
            <w:r>
              <w:rPr>
                <w:rFonts w:eastAsia="仿宋_GB2312"/>
                <w:sz w:val="24"/>
              </w:rPr>
              <w:t>业务费（是指项目实施过程中消耗的各种材料、辅助材料等低值易耗品的采购、运输、装卸、整理等费用，发生的测试化验加工、燃料动力、出版</w:t>
            </w:r>
            <w:r>
              <w:rPr>
                <w:rFonts w:eastAsia="仿宋_GB2312"/>
                <w:sz w:val="24"/>
              </w:rPr>
              <w:t>/</w:t>
            </w:r>
            <w:r>
              <w:rPr>
                <w:rFonts w:eastAsia="仿宋_GB2312"/>
                <w:sz w:val="24"/>
              </w:rPr>
              <w:t>文献</w:t>
            </w:r>
            <w:r>
              <w:rPr>
                <w:rFonts w:eastAsia="仿宋_GB2312"/>
                <w:sz w:val="24"/>
              </w:rPr>
              <w:t>/</w:t>
            </w:r>
            <w:r>
              <w:rPr>
                <w:rFonts w:eastAsia="仿宋_GB2312"/>
                <w:sz w:val="24"/>
              </w:rPr>
              <w:t>信息传播</w:t>
            </w:r>
            <w:r>
              <w:rPr>
                <w:rFonts w:eastAsia="仿宋_GB2312"/>
                <w:sz w:val="24"/>
              </w:rPr>
              <w:t>/</w:t>
            </w:r>
            <w:r>
              <w:rPr>
                <w:rFonts w:eastAsia="仿宋_GB2312"/>
                <w:sz w:val="24"/>
              </w:rPr>
              <w:t>知识产权事务、会议</w:t>
            </w:r>
            <w:r>
              <w:rPr>
                <w:rFonts w:eastAsia="仿宋_GB2312"/>
                <w:sz w:val="24"/>
              </w:rPr>
              <w:t>/</w:t>
            </w:r>
            <w:r>
              <w:rPr>
                <w:rFonts w:eastAsia="仿宋_GB2312"/>
                <w:sz w:val="24"/>
              </w:rPr>
              <w:t>差旅</w:t>
            </w:r>
            <w:r>
              <w:rPr>
                <w:rFonts w:eastAsia="仿宋_GB2312"/>
                <w:sz w:val="24"/>
              </w:rPr>
              <w:t>/</w:t>
            </w:r>
            <w:r>
              <w:rPr>
                <w:rFonts w:eastAsia="仿宋_GB2312"/>
                <w:sz w:val="24"/>
              </w:rPr>
              <w:t>国际合作交流等费用，以及其他相关支出。填报时，应按照支出大类进行基本测算说明。）</w:t>
            </w:r>
          </w:p>
          <w:p w:rsidR="007F5878" w:rsidRDefault="007F5878">
            <w:pPr>
              <w:autoSpaceDE w:val="0"/>
              <w:autoSpaceDN w:val="0"/>
              <w:spacing w:line="240" w:lineRule="exact"/>
              <w:rPr>
                <w:rFonts w:eastAsia="仿宋_GB2312"/>
                <w:sz w:val="24"/>
              </w:rPr>
            </w:pPr>
          </w:p>
          <w:p w:rsidR="007F5878" w:rsidRDefault="007F5878">
            <w:pPr>
              <w:autoSpaceDE w:val="0"/>
              <w:autoSpaceDN w:val="0"/>
              <w:spacing w:line="240" w:lineRule="exact"/>
              <w:rPr>
                <w:rFonts w:eastAsia="仿宋_GB2312"/>
                <w:sz w:val="24"/>
              </w:rPr>
            </w:pPr>
          </w:p>
          <w:p w:rsidR="007F5878" w:rsidRDefault="007F5878">
            <w:pPr>
              <w:autoSpaceDE w:val="0"/>
              <w:autoSpaceDN w:val="0"/>
              <w:spacing w:line="240" w:lineRule="exact"/>
              <w:rPr>
                <w:rFonts w:eastAsia="仿宋_GB2312"/>
                <w:sz w:val="24"/>
              </w:rPr>
            </w:pPr>
          </w:p>
          <w:p w:rsidR="007F5878" w:rsidRDefault="007F5878">
            <w:pPr>
              <w:autoSpaceDE w:val="0"/>
              <w:autoSpaceDN w:val="0"/>
              <w:spacing w:line="240" w:lineRule="exact"/>
              <w:rPr>
                <w:rFonts w:eastAsia="仿宋_GB2312"/>
                <w:sz w:val="24"/>
              </w:rPr>
            </w:pPr>
          </w:p>
          <w:p w:rsidR="007F5878" w:rsidRDefault="00191AF7">
            <w:pPr>
              <w:autoSpaceDE w:val="0"/>
              <w:autoSpaceDN w:val="0"/>
              <w:spacing w:line="240" w:lineRule="exact"/>
              <w:ind w:firstLineChars="200" w:firstLine="480"/>
              <w:rPr>
                <w:rFonts w:eastAsia="仿宋_GB2312"/>
                <w:sz w:val="24"/>
              </w:rPr>
            </w:pPr>
            <w:r>
              <w:rPr>
                <w:rFonts w:eastAsia="仿宋_GB2312"/>
                <w:sz w:val="24"/>
              </w:rPr>
              <w:t>3.</w:t>
            </w:r>
            <w:r>
              <w:rPr>
                <w:rFonts w:eastAsia="仿宋_GB2312"/>
                <w:sz w:val="24"/>
              </w:rPr>
              <w:t>劳务费（是指在项目实施过程中支付给参与项目研究的研究生、博士后、访问学者以及项目聘用的研究人员、科研辅助人员等的劳务性费用，以及支付给临时聘请的咨询专家的费用等。填报时，应综合</w:t>
            </w:r>
            <w:proofErr w:type="gramStart"/>
            <w:r>
              <w:rPr>
                <w:rFonts w:eastAsia="仿宋_GB2312"/>
                <w:sz w:val="24"/>
              </w:rPr>
              <w:t>考量</w:t>
            </w:r>
            <w:proofErr w:type="gramEnd"/>
            <w:r>
              <w:rPr>
                <w:rFonts w:eastAsia="仿宋_GB2312"/>
                <w:sz w:val="24"/>
              </w:rPr>
              <w:t>劳务费支出对象所承担研究任务的必要性、投入本项目的工作时长、费</w:t>
            </w:r>
            <w:r>
              <w:rPr>
                <w:rFonts w:eastAsia="仿宋_GB2312"/>
                <w:sz w:val="24"/>
              </w:rPr>
              <w:t>用标准的合理性等因素，按照人员类别进行基本测算说明。专家咨询费应按照国家有关规定执行。）</w:t>
            </w:r>
          </w:p>
          <w:p w:rsidR="007F5878" w:rsidRDefault="007F5878">
            <w:pPr>
              <w:autoSpaceDE w:val="0"/>
              <w:autoSpaceDN w:val="0"/>
              <w:spacing w:line="240" w:lineRule="exact"/>
              <w:rPr>
                <w:rFonts w:eastAsia="仿宋_GB2312"/>
                <w:sz w:val="24"/>
              </w:rPr>
            </w:pPr>
          </w:p>
          <w:p w:rsidR="007F5878" w:rsidRDefault="007F5878">
            <w:pPr>
              <w:autoSpaceDE w:val="0"/>
              <w:autoSpaceDN w:val="0"/>
              <w:spacing w:line="240" w:lineRule="exact"/>
              <w:rPr>
                <w:rFonts w:eastAsia="仿宋_GB2312"/>
                <w:sz w:val="24"/>
              </w:rPr>
            </w:pPr>
          </w:p>
          <w:p w:rsidR="007F5878" w:rsidRDefault="007F5878">
            <w:pPr>
              <w:autoSpaceDE w:val="0"/>
              <w:autoSpaceDN w:val="0"/>
              <w:spacing w:line="240" w:lineRule="exact"/>
              <w:rPr>
                <w:rFonts w:eastAsia="仿宋_GB2312"/>
                <w:sz w:val="24"/>
              </w:rPr>
            </w:pPr>
          </w:p>
          <w:p w:rsidR="007F5878" w:rsidRDefault="007F5878">
            <w:pPr>
              <w:autoSpaceDE w:val="0"/>
              <w:autoSpaceDN w:val="0"/>
              <w:spacing w:line="240" w:lineRule="exact"/>
              <w:ind w:firstLineChars="200" w:firstLine="480"/>
              <w:rPr>
                <w:rFonts w:eastAsia="仿宋_GB2312"/>
                <w:sz w:val="24"/>
              </w:rPr>
            </w:pPr>
          </w:p>
          <w:p w:rsidR="007F5878" w:rsidRDefault="007F5878">
            <w:pPr>
              <w:autoSpaceDE w:val="0"/>
              <w:autoSpaceDN w:val="0"/>
              <w:spacing w:line="240" w:lineRule="exact"/>
              <w:ind w:firstLineChars="200" w:firstLine="480"/>
              <w:rPr>
                <w:rFonts w:eastAsia="仿宋_GB2312"/>
                <w:sz w:val="24"/>
              </w:rPr>
            </w:pPr>
          </w:p>
          <w:p w:rsidR="007F5878" w:rsidRDefault="007F5878">
            <w:pPr>
              <w:autoSpaceDE w:val="0"/>
              <w:autoSpaceDN w:val="0"/>
              <w:spacing w:line="240" w:lineRule="exact"/>
              <w:ind w:firstLineChars="200" w:firstLine="480"/>
              <w:rPr>
                <w:rFonts w:eastAsia="仿宋_GB2312"/>
                <w:sz w:val="24"/>
              </w:rPr>
            </w:pPr>
          </w:p>
          <w:p w:rsidR="007F5878" w:rsidRDefault="00191AF7">
            <w:pPr>
              <w:numPr>
                <w:ilvl w:val="0"/>
                <w:numId w:val="4"/>
              </w:numPr>
              <w:autoSpaceDE w:val="0"/>
              <w:autoSpaceDN w:val="0"/>
              <w:spacing w:line="240" w:lineRule="exact"/>
              <w:ind w:firstLineChars="200" w:firstLine="482"/>
              <w:rPr>
                <w:rFonts w:eastAsia="仿宋_GB2312"/>
                <w:b/>
                <w:bCs/>
                <w:sz w:val="24"/>
              </w:rPr>
            </w:pPr>
            <w:r>
              <w:rPr>
                <w:rFonts w:eastAsia="仿宋_GB2312"/>
                <w:b/>
                <w:bCs/>
                <w:sz w:val="24"/>
              </w:rPr>
              <w:t>合作</w:t>
            </w:r>
            <w:proofErr w:type="gramStart"/>
            <w:r>
              <w:rPr>
                <w:rFonts w:eastAsia="仿宋_GB2312"/>
                <w:b/>
                <w:bCs/>
                <w:sz w:val="24"/>
              </w:rPr>
              <w:t>研究外拨资金</w:t>
            </w:r>
            <w:proofErr w:type="gramEnd"/>
          </w:p>
          <w:p w:rsidR="007F5878" w:rsidRDefault="00191AF7">
            <w:pPr>
              <w:autoSpaceDE w:val="0"/>
              <w:autoSpaceDN w:val="0"/>
              <w:spacing w:line="240" w:lineRule="exact"/>
              <w:ind w:firstLineChars="200" w:firstLine="480"/>
              <w:rPr>
                <w:rFonts w:eastAsia="仿宋_GB2312"/>
                <w:sz w:val="24"/>
              </w:rPr>
            </w:pPr>
            <w:r>
              <w:rPr>
                <w:rFonts w:eastAsia="仿宋_GB2312"/>
                <w:sz w:val="24"/>
              </w:rPr>
              <w:t>对合作研究单位承担研究任务及资金</w:t>
            </w:r>
            <w:proofErr w:type="gramStart"/>
            <w:r>
              <w:rPr>
                <w:rFonts w:eastAsia="仿宋_GB2312"/>
                <w:sz w:val="24"/>
              </w:rPr>
              <w:t>外拨情况</w:t>
            </w:r>
            <w:proofErr w:type="gramEnd"/>
            <w:r>
              <w:rPr>
                <w:rFonts w:eastAsia="仿宋_GB2312"/>
                <w:sz w:val="24"/>
              </w:rPr>
              <w:t>等进行必要说明。如存在多个合作研究单位，请逐一说明。对于资金外拨，需说明经协商一致后确定的直接费用、间接费用转拨情况。</w:t>
            </w:r>
          </w:p>
          <w:p w:rsidR="007F5878" w:rsidRDefault="007F5878">
            <w:pPr>
              <w:autoSpaceDE w:val="0"/>
              <w:autoSpaceDN w:val="0"/>
              <w:spacing w:line="240" w:lineRule="exact"/>
              <w:ind w:firstLineChars="200" w:firstLine="480"/>
              <w:rPr>
                <w:rFonts w:eastAsia="仿宋_GB2312"/>
                <w:sz w:val="24"/>
              </w:rPr>
            </w:pPr>
          </w:p>
          <w:p w:rsidR="007F5878" w:rsidRDefault="007F5878">
            <w:pPr>
              <w:autoSpaceDE w:val="0"/>
              <w:autoSpaceDN w:val="0"/>
              <w:spacing w:line="240" w:lineRule="exact"/>
              <w:ind w:firstLineChars="200" w:firstLine="480"/>
              <w:rPr>
                <w:rFonts w:eastAsia="仿宋_GB2312"/>
                <w:sz w:val="24"/>
              </w:rPr>
            </w:pPr>
          </w:p>
          <w:p w:rsidR="007F5878" w:rsidRDefault="007F5878">
            <w:pPr>
              <w:autoSpaceDE w:val="0"/>
              <w:autoSpaceDN w:val="0"/>
              <w:spacing w:line="240" w:lineRule="exact"/>
              <w:ind w:firstLineChars="200" w:firstLine="480"/>
              <w:rPr>
                <w:rFonts w:eastAsia="仿宋_GB2312"/>
                <w:sz w:val="24"/>
              </w:rPr>
            </w:pPr>
          </w:p>
          <w:p w:rsidR="007F5878" w:rsidRDefault="007F5878">
            <w:pPr>
              <w:autoSpaceDE w:val="0"/>
              <w:autoSpaceDN w:val="0"/>
              <w:spacing w:line="240" w:lineRule="exact"/>
              <w:ind w:firstLineChars="200" w:firstLine="480"/>
              <w:rPr>
                <w:rFonts w:eastAsia="仿宋_GB2312"/>
                <w:sz w:val="24"/>
              </w:rPr>
            </w:pPr>
          </w:p>
          <w:p w:rsidR="007F5878" w:rsidRDefault="007F5878">
            <w:pPr>
              <w:autoSpaceDE w:val="0"/>
              <w:autoSpaceDN w:val="0"/>
              <w:spacing w:line="240" w:lineRule="exact"/>
              <w:ind w:firstLineChars="200" w:firstLine="480"/>
              <w:rPr>
                <w:rFonts w:eastAsia="仿宋_GB2312"/>
                <w:sz w:val="24"/>
              </w:rPr>
            </w:pPr>
          </w:p>
          <w:p w:rsidR="007F5878" w:rsidRDefault="007F5878">
            <w:pPr>
              <w:autoSpaceDE w:val="0"/>
              <w:autoSpaceDN w:val="0"/>
              <w:spacing w:line="240" w:lineRule="exact"/>
              <w:rPr>
                <w:rFonts w:eastAsia="仿宋_GB2312"/>
                <w:sz w:val="24"/>
              </w:rPr>
            </w:pPr>
          </w:p>
          <w:p w:rsidR="007F5878" w:rsidRDefault="00191AF7">
            <w:pPr>
              <w:numPr>
                <w:ilvl w:val="0"/>
                <w:numId w:val="4"/>
              </w:numPr>
              <w:autoSpaceDE w:val="0"/>
              <w:autoSpaceDN w:val="0"/>
              <w:spacing w:line="240" w:lineRule="exact"/>
              <w:ind w:firstLineChars="200" w:firstLine="482"/>
              <w:rPr>
                <w:rFonts w:eastAsia="仿宋_GB2312"/>
                <w:b/>
                <w:bCs/>
                <w:sz w:val="24"/>
              </w:rPr>
            </w:pPr>
            <w:r>
              <w:rPr>
                <w:rFonts w:eastAsia="仿宋_GB2312"/>
                <w:b/>
                <w:bCs/>
                <w:sz w:val="24"/>
              </w:rPr>
              <w:t>其他来源资金</w:t>
            </w:r>
          </w:p>
          <w:p w:rsidR="007F5878" w:rsidRDefault="00191AF7">
            <w:pPr>
              <w:autoSpaceDE w:val="0"/>
              <w:autoSpaceDN w:val="0"/>
              <w:spacing w:line="240" w:lineRule="exact"/>
              <w:ind w:firstLineChars="200" w:firstLine="480"/>
              <w:rPr>
                <w:rFonts w:eastAsia="仿宋_GB2312"/>
                <w:sz w:val="24"/>
              </w:rPr>
            </w:pPr>
            <w:r>
              <w:rPr>
                <w:rFonts w:eastAsia="仿宋_GB2312"/>
                <w:sz w:val="24"/>
              </w:rPr>
              <w:t>对其他来源资金的经费来源、资金具体开支用途做简要说明。</w:t>
            </w:r>
          </w:p>
          <w:p w:rsidR="007F5878" w:rsidRDefault="007F5878">
            <w:pPr>
              <w:autoSpaceDE w:val="0"/>
              <w:autoSpaceDN w:val="0"/>
              <w:spacing w:line="240" w:lineRule="exact"/>
              <w:ind w:firstLineChars="200" w:firstLine="480"/>
              <w:rPr>
                <w:rFonts w:eastAsia="仿宋_GB2312"/>
                <w:sz w:val="24"/>
              </w:rPr>
            </w:pPr>
          </w:p>
        </w:tc>
      </w:tr>
    </w:tbl>
    <w:p w:rsidR="007F5878" w:rsidRDefault="007F5878">
      <w:pPr>
        <w:rPr>
          <w:sz w:val="24"/>
        </w:rPr>
      </w:pPr>
    </w:p>
    <w:p w:rsidR="007F5878" w:rsidRDefault="007F5878">
      <w:pPr>
        <w:rPr>
          <w:sz w:val="24"/>
        </w:rPr>
      </w:pPr>
    </w:p>
    <w:p w:rsidR="007F5878" w:rsidRDefault="007F5878">
      <w:pPr>
        <w:rPr>
          <w:sz w:val="24"/>
        </w:rPr>
      </w:pPr>
    </w:p>
    <w:p w:rsidR="007F5878" w:rsidRDefault="007F5878">
      <w:pPr>
        <w:rPr>
          <w:sz w:val="24"/>
        </w:rPr>
      </w:pPr>
    </w:p>
    <w:tbl>
      <w:tblPr>
        <w:tblW w:w="91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4A0" w:firstRow="1" w:lastRow="0" w:firstColumn="1" w:lastColumn="0" w:noHBand="0" w:noVBand="1"/>
      </w:tblPr>
      <w:tblGrid>
        <w:gridCol w:w="9122"/>
      </w:tblGrid>
      <w:tr w:rsidR="007F5878">
        <w:trPr>
          <w:cantSplit/>
          <w:trHeight w:val="11665"/>
          <w:jc w:val="center"/>
        </w:trPr>
        <w:tc>
          <w:tcPr>
            <w:tcW w:w="9122" w:type="dxa"/>
            <w:tcBorders>
              <w:left w:val="single" w:sz="4" w:space="0" w:color="auto"/>
              <w:right w:val="single" w:sz="4" w:space="0" w:color="auto"/>
            </w:tcBorders>
          </w:tcPr>
          <w:p w:rsidR="007F5878" w:rsidRDefault="00191AF7">
            <w:pPr>
              <w:autoSpaceDE w:val="0"/>
              <w:autoSpaceDN w:val="0"/>
              <w:spacing w:line="240" w:lineRule="exact"/>
              <w:ind w:firstLineChars="200" w:firstLine="482"/>
              <w:jc w:val="center"/>
              <w:rPr>
                <w:rFonts w:eastAsia="黑体"/>
                <w:b/>
                <w:bCs/>
                <w:sz w:val="24"/>
              </w:rPr>
            </w:pPr>
            <w:r>
              <w:rPr>
                <w:rFonts w:eastAsia="黑体"/>
                <w:b/>
                <w:bCs/>
                <w:sz w:val="24"/>
              </w:rPr>
              <w:lastRenderedPageBreak/>
              <w:t>Budget Justification</w:t>
            </w:r>
          </w:p>
          <w:p w:rsidR="007F5878" w:rsidRDefault="007F5878">
            <w:pPr>
              <w:autoSpaceDE w:val="0"/>
              <w:autoSpaceDN w:val="0"/>
              <w:spacing w:line="240" w:lineRule="exact"/>
              <w:ind w:firstLineChars="200" w:firstLine="480"/>
              <w:jc w:val="left"/>
              <w:rPr>
                <w:rFonts w:eastAsia="黑体"/>
                <w:bCs/>
                <w:sz w:val="24"/>
              </w:rPr>
            </w:pPr>
          </w:p>
          <w:p w:rsidR="007F5878" w:rsidRDefault="00191AF7">
            <w:pPr>
              <w:autoSpaceDE w:val="0"/>
              <w:autoSpaceDN w:val="0"/>
              <w:spacing w:line="240" w:lineRule="exact"/>
              <w:ind w:firstLineChars="200" w:firstLine="480"/>
              <w:jc w:val="left"/>
              <w:rPr>
                <w:rFonts w:eastAsia="黑体"/>
                <w:bCs/>
                <w:sz w:val="24"/>
              </w:rPr>
            </w:pPr>
            <w:r>
              <w:rPr>
                <w:rFonts w:eastAsia="黑体"/>
                <w:bCs/>
                <w:sz w:val="24"/>
              </w:rPr>
              <w:t>1. Direct Costs</w:t>
            </w:r>
          </w:p>
          <w:p w:rsidR="007F5878" w:rsidRDefault="00191AF7">
            <w:pPr>
              <w:autoSpaceDE w:val="0"/>
              <w:autoSpaceDN w:val="0"/>
              <w:spacing w:line="240" w:lineRule="exact"/>
              <w:ind w:firstLineChars="200" w:firstLine="480"/>
              <w:jc w:val="left"/>
              <w:rPr>
                <w:rFonts w:eastAsia="黑体"/>
                <w:bCs/>
                <w:sz w:val="24"/>
              </w:rPr>
            </w:pPr>
            <w:r>
              <w:rPr>
                <w:rFonts w:eastAsia="黑体"/>
                <w:bCs/>
                <w:sz w:val="24"/>
              </w:rPr>
              <w:t xml:space="preserve">Please prepare the budget truthfully following the relevant requirements of the </w:t>
            </w:r>
            <w:r>
              <w:rPr>
                <w:rFonts w:eastAsia="黑体"/>
                <w:bCs/>
                <w:i/>
                <w:sz w:val="24"/>
              </w:rPr>
              <w:t>Instruction</w:t>
            </w:r>
            <w:r>
              <w:rPr>
                <w:rFonts w:eastAsia="黑体" w:hint="eastAsia"/>
                <w:bCs/>
                <w:i/>
                <w:sz w:val="24"/>
              </w:rPr>
              <w:t>s</w:t>
            </w:r>
            <w:r>
              <w:rPr>
                <w:rFonts w:eastAsia="黑体"/>
                <w:bCs/>
                <w:i/>
                <w:sz w:val="24"/>
              </w:rPr>
              <w:t xml:space="preserve"> of Budget Preparation for NSFC Projects</w:t>
            </w:r>
            <w:r>
              <w:rPr>
                <w:rFonts w:eastAsia="黑体"/>
                <w:bCs/>
                <w:sz w:val="24"/>
              </w:rPr>
              <w:t xml:space="preserve"> </w:t>
            </w:r>
            <w:r>
              <w:rPr>
                <w:rFonts w:eastAsia="黑体" w:hint="eastAsia"/>
                <w:bCs/>
                <w:sz w:val="24"/>
              </w:rPr>
              <w:t>on</w:t>
            </w:r>
            <w:r>
              <w:rPr>
                <w:rFonts w:eastAsia="黑体"/>
                <w:bCs/>
                <w:sz w:val="24"/>
              </w:rPr>
              <w:t xml:space="preserve"> the principle of policy consistency, target relevance and economic rationality. Each item should be explained with basic</w:t>
            </w:r>
            <w:r>
              <w:rPr>
                <w:rFonts w:eastAsia="黑体"/>
                <w:bCs/>
                <w:sz w:val="24"/>
              </w:rPr>
              <w:t xml:space="preserve"> calculations based on its intended use in relation to the research tasks.</w:t>
            </w:r>
          </w:p>
          <w:p w:rsidR="007F5878" w:rsidRDefault="00191AF7">
            <w:pPr>
              <w:autoSpaceDE w:val="0"/>
              <w:autoSpaceDN w:val="0"/>
              <w:spacing w:line="240" w:lineRule="exact"/>
              <w:ind w:firstLineChars="200" w:firstLine="480"/>
              <w:jc w:val="left"/>
              <w:rPr>
                <w:rFonts w:eastAsia="黑体"/>
                <w:bCs/>
                <w:sz w:val="24"/>
              </w:rPr>
            </w:pPr>
            <w:r>
              <w:rPr>
                <w:rFonts w:eastAsia="黑体"/>
                <w:bCs/>
                <w:sz w:val="24"/>
              </w:rPr>
              <w:t xml:space="preserve"> (1) Equipment expenses (refer to the cost of purchase or trial-production of special instruments and equipment, the upgrading and modification of existing instruments and equipment</w:t>
            </w:r>
            <w:r>
              <w:rPr>
                <w:rFonts w:eastAsia="黑体"/>
                <w:bCs/>
                <w:sz w:val="24"/>
              </w:rPr>
              <w:t>, and the rent</w:t>
            </w:r>
            <w:r>
              <w:rPr>
                <w:rFonts w:eastAsia="黑体" w:hint="eastAsia"/>
                <w:bCs/>
                <w:sz w:val="24"/>
              </w:rPr>
              <w:t>al costs</w:t>
            </w:r>
            <w:r>
              <w:rPr>
                <w:rFonts w:eastAsia="黑体"/>
                <w:bCs/>
                <w:sz w:val="24"/>
              </w:rPr>
              <w:t xml:space="preserve"> of instruments and equipment from other institutes during the implementation of the project. Computing instruments and software tools can be included in the equipment expenses. For equipment expenses, the necessity of each equipment </w:t>
            </w:r>
            <w:r>
              <w:rPr>
                <w:rFonts w:eastAsia="黑体"/>
                <w:bCs/>
                <w:sz w:val="24"/>
              </w:rPr>
              <w:t xml:space="preserve">purchase and the rationale behind the cost estimation should be explained. For individual equipment </w:t>
            </w:r>
            <w:r>
              <w:rPr>
                <w:rFonts w:eastAsia="黑体" w:hint="eastAsia"/>
                <w:bCs/>
                <w:sz w:val="24"/>
              </w:rPr>
              <w:t>with a unit price of no less than</w:t>
            </w:r>
            <w:r>
              <w:rPr>
                <w:rFonts w:eastAsia="黑体"/>
                <w:bCs/>
                <w:sz w:val="24"/>
              </w:rPr>
              <w:t xml:space="preserve"> 500,000 </w:t>
            </w:r>
            <w:r>
              <w:rPr>
                <w:rFonts w:eastAsia="黑体" w:hint="eastAsia"/>
                <w:bCs/>
                <w:sz w:val="24"/>
              </w:rPr>
              <w:t>yuan</w:t>
            </w:r>
            <w:r>
              <w:rPr>
                <w:rFonts w:eastAsia="黑体"/>
                <w:bCs/>
                <w:sz w:val="24"/>
              </w:rPr>
              <w:t>, the justification must also include details on the equipment’s key performance indicators, main technical pa</w:t>
            </w:r>
            <w:r>
              <w:rPr>
                <w:rFonts w:eastAsia="黑体"/>
                <w:bCs/>
                <w:sz w:val="24"/>
              </w:rPr>
              <w:t xml:space="preserve">rameters, etc. For </w:t>
            </w:r>
            <w:r>
              <w:rPr>
                <w:rFonts w:eastAsia="黑体" w:hint="eastAsia"/>
                <w:bCs/>
                <w:sz w:val="24"/>
              </w:rPr>
              <w:t xml:space="preserve">individual </w:t>
            </w:r>
            <w:r>
              <w:rPr>
                <w:rFonts w:eastAsia="黑体"/>
                <w:bCs/>
                <w:sz w:val="24"/>
              </w:rPr>
              <w:t xml:space="preserve">item </w:t>
            </w:r>
            <w:r>
              <w:rPr>
                <w:rFonts w:eastAsia="黑体" w:hint="eastAsia"/>
                <w:bCs/>
                <w:sz w:val="24"/>
              </w:rPr>
              <w:t xml:space="preserve">with a unit price of </w:t>
            </w:r>
            <w:r>
              <w:rPr>
                <w:rFonts w:eastAsia="黑体"/>
                <w:bCs/>
                <w:sz w:val="24"/>
              </w:rPr>
              <w:t>less than 500,000 yuan, respective explanation for equipment purchase costs, trial production and modification costs, and rental costs will suffice.)</w:t>
            </w:r>
          </w:p>
          <w:p w:rsidR="007F5878" w:rsidRDefault="007F5878">
            <w:pPr>
              <w:autoSpaceDE w:val="0"/>
              <w:autoSpaceDN w:val="0"/>
              <w:spacing w:line="240" w:lineRule="exact"/>
              <w:ind w:firstLineChars="200" w:firstLine="480"/>
              <w:jc w:val="left"/>
              <w:rPr>
                <w:rFonts w:eastAsia="黑体"/>
                <w:bCs/>
                <w:sz w:val="24"/>
              </w:rPr>
            </w:pPr>
          </w:p>
          <w:p w:rsidR="007F5878" w:rsidRDefault="007F5878">
            <w:pPr>
              <w:autoSpaceDE w:val="0"/>
              <w:autoSpaceDN w:val="0"/>
              <w:spacing w:line="240" w:lineRule="exact"/>
              <w:ind w:firstLineChars="200" w:firstLine="480"/>
              <w:jc w:val="left"/>
              <w:rPr>
                <w:rFonts w:eastAsia="黑体"/>
                <w:bCs/>
                <w:sz w:val="24"/>
              </w:rPr>
            </w:pPr>
          </w:p>
          <w:p w:rsidR="007F5878" w:rsidRDefault="007F5878">
            <w:pPr>
              <w:autoSpaceDE w:val="0"/>
              <w:autoSpaceDN w:val="0"/>
              <w:spacing w:line="240" w:lineRule="exact"/>
              <w:ind w:firstLineChars="200" w:firstLine="480"/>
              <w:jc w:val="left"/>
              <w:rPr>
                <w:rFonts w:eastAsia="黑体"/>
                <w:bCs/>
                <w:sz w:val="24"/>
              </w:rPr>
            </w:pPr>
          </w:p>
          <w:p w:rsidR="007F5878" w:rsidRDefault="00191AF7">
            <w:pPr>
              <w:autoSpaceDE w:val="0"/>
              <w:autoSpaceDN w:val="0"/>
              <w:spacing w:line="240" w:lineRule="exact"/>
              <w:ind w:firstLineChars="200" w:firstLine="480"/>
              <w:jc w:val="left"/>
              <w:rPr>
                <w:rFonts w:eastAsia="黑体"/>
                <w:bCs/>
                <w:sz w:val="24"/>
              </w:rPr>
            </w:pPr>
            <w:r>
              <w:rPr>
                <w:rFonts w:eastAsia="黑体"/>
                <w:bCs/>
                <w:sz w:val="24"/>
              </w:rPr>
              <w:t>(2) Experimental and operating expenses (</w:t>
            </w:r>
            <w:r>
              <w:rPr>
                <w:rFonts w:eastAsia="黑体" w:hint="eastAsia"/>
                <w:bCs/>
                <w:sz w:val="24"/>
              </w:rPr>
              <w:t>includ</w:t>
            </w:r>
            <w:r>
              <w:rPr>
                <w:rFonts w:eastAsia="黑体" w:hint="eastAsia"/>
                <w:bCs/>
                <w:sz w:val="24"/>
              </w:rPr>
              <w:t>e</w:t>
            </w:r>
            <w:r>
              <w:rPr>
                <w:rFonts w:eastAsia="黑体"/>
                <w:bCs/>
                <w:sz w:val="24"/>
              </w:rPr>
              <w:t xml:space="preserve"> </w:t>
            </w:r>
            <w:r>
              <w:rPr>
                <w:rFonts w:eastAsia="黑体" w:hint="eastAsia"/>
                <w:bCs/>
                <w:sz w:val="24"/>
              </w:rPr>
              <w:t xml:space="preserve">sub-categories such as </w:t>
            </w:r>
            <w:r>
              <w:rPr>
                <w:rFonts w:eastAsia="黑体"/>
                <w:bCs/>
                <w:sz w:val="24"/>
              </w:rPr>
              <w:t xml:space="preserve">the purchase, transportation, handling and arranging of low-value consumables </w:t>
            </w:r>
            <w:r>
              <w:rPr>
                <w:rFonts w:eastAsia="黑体" w:hint="eastAsia"/>
                <w:bCs/>
                <w:sz w:val="24"/>
              </w:rPr>
              <w:t>for instance</w:t>
            </w:r>
            <w:r>
              <w:rPr>
                <w:rFonts w:eastAsia="黑体"/>
                <w:bCs/>
                <w:sz w:val="24"/>
              </w:rPr>
              <w:t xml:space="preserve"> materials and auxiliary materials consumed during the implementation of the project, test and processing costs, fuel and power costs, public</w:t>
            </w:r>
            <w:r>
              <w:rPr>
                <w:rFonts w:eastAsia="黑体"/>
                <w:bCs/>
                <w:sz w:val="24"/>
              </w:rPr>
              <w:t>ation/documentation/dissemination/IPR services costs, conference/travel/ international cooperation and exchange costs, and other related expenses. When filling out the form, basic calculation</w:t>
            </w:r>
            <w:r>
              <w:rPr>
                <w:rFonts w:eastAsia="黑体" w:hint="eastAsia"/>
                <w:bCs/>
                <w:sz w:val="24"/>
              </w:rPr>
              <w:t xml:space="preserve"> explanations</w:t>
            </w:r>
            <w:r>
              <w:rPr>
                <w:rFonts w:eastAsia="黑体"/>
                <w:bCs/>
                <w:sz w:val="24"/>
              </w:rPr>
              <w:t xml:space="preserve"> should be provided according to the </w:t>
            </w:r>
            <w:r>
              <w:rPr>
                <w:rFonts w:eastAsia="黑体" w:hint="eastAsia"/>
                <w:bCs/>
                <w:sz w:val="24"/>
              </w:rPr>
              <w:t>sub-</w:t>
            </w:r>
            <w:r>
              <w:rPr>
                <w:rFonts w:eastAsia="黑体"/>
                <w:bCs/>
                <w:sz w:val="24"/>
              </w:rPr>
              <w:t xml:space="preserve">categories </w:t>
            </w:r>
            <w:r>
              <w:rPr>
                <w:rFonts w:eastAsia="黑体"/>
                <w:bCs/>
                <w:sz w:val="24"/>
              </w:rPr>
              <w:t>of expenditure.)</w:t>
            </w:r>
          </w:p>
          <w:p w:rsidR="007F5878" w:rsidRDefault="007F5878">
            <w:pPr>
              <w:autoSpaceDE w:val="0"/>
              <w:autoSpaceDN w:val="0"/>
              <w:spacing w:line="240" w:lineRule="exact"/>
              <w:ind w:firstLineChars="200" w:firstLine="480"/>
              <w:jc w:val="left"/>
              <w:rPr>
                <w:rFonts w:eastAsia="黑体"/>
                <w:bCs/>
                <w:sz w:val="24"/>
              </w:rPr>
            </w:pPr>
          </w:p>
          <w:p w:rsidR="007F5878" w:rsidRDefault="007F5878">
            <w:pPr>
              <w:autoSpaceDE w:val="0"/>
              <w:autoSpaceDN w:val="0"/>
              <w:spacing w:line="240" w:lineRule="exact"/>
              <w:ind w:firstLineChars="200" w:firstLine="480"/>
              <w:jc w:val="left"/>
              <w:rPr>
                <w:rFonts w:eastAsia="黑体"/>
                <w:bCs/>
                <w:sz w:val="24"/>
              </w:rPr>
            </w:pPr>
          </w:p>
          <w:p w:rsidR="007F5878" w:rsidRDefault="007F5878">
            <w:pPr>
              <w:autoSpaceDE w:val="0"/>
              <w:autoSpaceDN w:val="0"/>
              <w:spacing w:line="240" w:lineRule="exact"/>
              <w:ind w:firstLineChars="200" w:firstLine="480"/>
              <w:jc w:val="left"/>
              <w:rPr>
                <w:rFonts w:eastAsia="黑体"/>
                <w:bCs/>
                <w:sz w:val="24"/>
              </w:rPr>
            </w:pPr>
          </w:p>
          <w:p w:rsidR="007F5878" w:rsidRDefault="00191AF7">
            <w:pPr>
              <w:autoSpaceDE w:val="0"/>
              <w:autoSpaceDN w:val="0"/>
              <w:spacing w:line="240" w:lineRule="exact"/>
              <w:ind w:firstLineChars="200" w:firstLine="480"/>
              <w:jc w:val="left"/>
              <w:rPr>
                <w:rFonts w:eastAsia="黑体"/>
                <w:bCs/>
                <w:sz w:val="24"/>
              </w:rPr>
            </w:pPr>
            <w:r>
              <w:rPr>
                <w:rFonts w:eastAsia="黑体"/>
                <w:bCs/>
                <w:sz w:val="24"/>
              </w:rPr>
              <w:t>(3) Labor Costs (refer to the labor allowances paid to graduate students, postdoctoral fellows, visiting scholars, researchers and research assistants employed for the project, as well as the consulting fees paid to the experts hired on</w:t>
            </w:r>
            <w:r>
              <w:rPr>
                <w:rFonts w:eastAsia="黑体"/>
                <w:bCs/>
                <w:sz w:val="24"/>
              </w:rPr>
              <w:t xml:space="preserve"> a temporary basis during the implementation of the project. Labor costs should </w:t>
            </w:r>
            <w:r>
              <w:rPr>
                <w:rFonts w:eastAsia="黑体" w:hint="eastAsia"/>
                <w:bCs/>
                <w:sz w:val="24"/>
              </w:rPr>
              <w:t xml:space="preserve">be </w:t>
            </w:r>
            <w:r>
              <w:rPr>
                <w:rFonts w:eastAsia="黑体"/>
                <w:bCs/>
                <w:sz w:val="24"/>
              </w:rPr>
              <w:t xml:space="preserve">comprehensively </w:t>
            </w:r>
            <w:r>
              <w:rPr>
                <w:rFonts w:eastAsia="黑体" w:hint="eastAsia"/>
                <w:bCs/>
                <w:sz w:val="24"/>
              </w:rPr>
              <w:t>considered with regard to</w:t>
            </w:r>
            <w:r>
              <w:rPr>
                <w:rFonts w:eastAsia="黑体"/>
                <w:bCs/>
                <w:sz w:val="24"/>
              </w:rPr>
              <w:t xml:space="preserve"> factors such as the necessity of the research tasks</w:t>
            </w:r>
            <w:r>
              <w:rPr>
                <w:rFonts w:eastAsia="黑体" w:hint="eastAsia"/>
                <w:bCs/>
                <w:sz w:val="24"/>
              </w:rPr>
              <w:t xml:space="preserve"> to be paid</w:t>
            </w:r>
            <w:r>
              <w:rPr>
                <w:rFonts w:eastAsia="黑体"/>
                <w:bCs/>
                <w:sz w:val="24"/>
              </w:rPr>
              <w:t xml:space="preserve">, the working hours, and the rationality of the cost standards, </w:t>
            </w:r>
            <w:r>
              <w:rPr>
                <w:rFonts w:eastAsia="黑体" w:hint="eastAsia"/>
                <w:bCs/>
                <w:sz w:val="24"/>
              </w:rPr>
              <w:t>etc.,</w:t>
            </w:r>
            <w:r>
              <w:rPr>
                <w:rFonts w:eastAsia="黑体" w:hint="eastAsia"/>
                <w:bCs/>
                <w:sz w:val="24"/>
              </w:rPr>
              <w:t xml:space="preserve"> </w:t>
            </w:r>
            <w:r>
              <w:rPr>
                <w:rFonts w:eastAsia="黑体"/>
                <w:bCs/>
                <w:sz w:val="24"/>
              </w:rPr>
              <w:t xml:space="preserve">and basic calculation explanations according to personnel </w:t>
            </w:r>
            <w:r>
              <w:rPr>
                <w:rFonts w:eastAsia="黑体" w:hint="eastAsia"/>
                <w:bCs/>
                <w:sz w:val="24"/>
              </w:rPr>
              <w:t xml:space="preserve">type </w:t>
            </w:r>
            <w:r>
              <w:rPr>
                <w:rFonts w:eastAsia="黑体"/>
                <w:bCs/>
                <w:sz w:val="24"/>
              </w:rPr>
              <w:t>should</w:t>
            </w:r>
            <w:r>
              <w:rPr>
                <w:rFonts w:eastAsia="黑体" w:hint="eastAsia"/>
                <w:bCs/>
                <w:sz w:val="24"/>
              </w:rPr>
              <w:t xml:space="preserve"> be provided</w:t>
            </w:r>
            <w:r>
              <w:rPr>
                <w:rFonts w:eastAsia="黑体"/>
                <w:bCs/>
                <w:sz w:val="24"/>
              </w:rPr>
              <w:t>. Expert consulti</w:t>
            </w:r>
            <w:r>
              <w:rPr>
                <w:rFonts w:eastAsia="黑体" w:hint="eastAsia"/>
                <w:bCs/>
                <w:sz w:val="24"/>
              </w:rPr>
              <w:t xml:space="preserve">ng </w:t>
            </w:r>
            <w:r>
              <w:rPr>
                <w:rFonts w:eastAsia="黑体"/>
                <w:bCs/>
                <w:sz w:val="24"/>
              </w:rPr>
              <w:t>fees sh</w:t>
            </w:r>
            <w:r>
              <w:rPr>
                <w:rFonts w:eastAsia="黑体" w:hint="eastAsia"/>
                <w:bCs/>
                <w:sz w:val="24"/>
              </w:rPr>
              <w:t>ould</w:t>
            </w:r>
            <w:r>
              <w:rPr>
                <w:rFonts w:eastAsia="黑体"/>
                <w:bCs/>
                <w:sz w:val="24"/>
              </w:rPr>
              <w:t xml:space="preserve"> be </w:t>
            </w:r>
            <w:r>
              <w:rPr>
                <w:rFonts w:eastAsia="黑体" w:hint="eastAsia"/>
                <w:bCs/>
                <w:sz w:val="24"/>
              </w:rPr>
              <w:t>calculat</w:t>
            </w:r>
            <w:r>
              <w:rPr>
                <w:rFonts w:eastAsia="黑体"/>
                <w:bCs/>
                <w:sz w:val="24"/>
              </w:rPr>
              <w:t>ed in accordance with relevant national regulations.)</w:t>
            </w:r>
          </w:p>
          <w:p w:rsidR="007F5878" w:rsidRDefault="007F5878">
            <w:pPr>
              <w:autoSpaceDE w:val="0"/>
              <w:autoSpaceDN w:val="0"/>
              <w:spacing w:line="240" w:lineRule="exact"/>
              <w:ind w:firstLineChars="200" w:firstLine="480"/>
              <w:jc w:val="left"/>
              <w:rPr>
                <w:rFonts w:eastAsia="黑体"/>
                <w:bCs/>
                <w:sz w:val="24"/>
              </w:rPr>
            </w:pPr>
          </w:p>
          <w:p w:rsidR="007F5878" w:rsidRDefault="007F5878">
            <w:pPr>
              <w:autoSpaceDE w:val="0"/>
              <w:autoSpaceDN w:val="0"/>
              <w:spacing w:line="240" w:lineRule="exact"/>
              <w:ind w:firstLineChars="200" w:firstLine="480"/>
              <w:jc w:val="left"/>
              <w:rPr>
                <w:rFonts w:eastAsia="黑体"/>
                <w:bCs/>
                <w:sz w:val="24"/>
              </w:rPr>
            </w:pPr>
          </w:p>
          <w:p w:rsidR="007F5878" w:rsidRDefault="007F5878">
            <w:pPr>
              <w:autoSpaceDE w:val="0"/>
              <w:autoSpaceDN w:val="0"/>
              <w:spacing w:line="240" w:lineRule="exact"/>
              <w:ind w:firstLineChars="200" w:firstLine="480"/>
              <w:jc w:val="left"/>
              <w:rPr>
                <w:rFonts w:eastAsia="黑体"/>
                <w:bCs/>
                <w:sz w:val="24"/>
              </w:rPr>
            </w:pPr>
          </w:p>
          <w:p w:rsidR="007F5878" w:rsidRDefault="00191AF7">
            <w:pPr>
              <w:autoSpaceDE w:val="0"/>
              <w:autoSpaceDN w:val="0"/>
              <w:spacing w:line="240" w:lineRule="exact"/>
              <w:ind w:firstLineChars="200" w:firstLine="480"/>
              <w:jc w:val="left"/>
              <w:rPr>
                <w:rFonts w:eastAsia="黑体"/>
                <w:bCs/>
                <w:sz w:val="24"/>
              </w:rPr>
            </w:pPr>
            <w:r>
              <w:rPr>
                <w:rFonts w:eastAsia="黑体"/>
                <w:bCs/>
                <w:sz w:val="24"/>
              </w:rPr>
              <w:t>2. Funds transferred to collabora</w:t>
            </w:r>
            <w:r>
              <w:rPr>
                <w:rFonts w:eastAsia="黑体" w:hint="eastAsia"/>
                <w:bCs/>
                <w:sz w:val="24"/>
              </w:rPr>
              <w:t>tive research</w:t>
            </w:r>
            <w:r>
              <w:rPr>
                <w:rFonts w:eastAsia="黑体"/>
                <w:bCs/>
                <w:sz w:val="24"/>
              </w:rPr>
              <w:t xml:space="preserve"> institutions</w:t>
            </w:r>
          </w:p>
          <w:p w:rsidR="007F5878" w:rsidRDefault="00191AF7">
            <w:pPr>
              <w:autoSpaceDE w:val="0"/>
              <w:autoSpaceDN w:val="0"/>
              <w:spacing w:line="240" w:lineRule="exact"/>
              <w:ind w:firstLineChars="200" w:firstLine="480"/>
              <w:jc w:val="left"/>
              <w:rPr>
                <w:rFonts w:eastAsia="黑体"/>
                <w:bCs/>
                <w:sz w:val="24"/>
              </w:rPr>
            </w:pPr>
            <w:r>
              <w:rPr>
                <w:rFonts w:eastAsia="黑体"/>
                <w:bCs/>
                <w:sz w:val="24"/>
              </w:rPr>
              <w:t xml:space="preserve">For </w:t>
            </w:r>
            <w:r>
              <w:rPr>
                <w:rFonts w:eastAsia="黑体" w:hint="eastAsia"/>
                <w:bCs/>
                <w:sz w:val="24"/>
              </w:rPr>
              <w:t>this categ</w:t>
            </w:r>
            <w:r>
              <w:rPr>
                <w:rFonts w:eastAsia="黑体" w:hint="eastAsia"/>
                <w:bCs/>
                <w:sz w:val="24"/>
              </w:rPr>
              <w:t>ory</w:t>
            </w:r>
            <w:r>
              <w:rPr>
                <w:rFonts w:eastAsia="黑体"/>
                <w:bCs/>
                <w:sz w:val="24"/>
              </w:rPr>
              <w:t>, necessary explanations should be provided regarding the research tasks undertaken by the collaborative research institutions and the details of the fun</w:t>
            </w:r>
            <w:r>
              <w:rPr>
                <w:rFonts w:eastAsia="黑体" w:hint="eastAsia"/>
                <w:bCs/>
                <w:sz w:val="24"/>
              </w:rPr>
              <w:t>ds transfer</w:t>
            </w:r>
            <w:r>
              <w:rPr>
                <w:rFonts w:eastAsia="黑体"/>
                <w:bCs/>
                <w:sz w:val="24"/>
              </w:rPr>
              <w:t xml:space="preserve">. If multiple collaborative institutions are involved, each transfer should be explained </w:t>
            </w:r>
            <w:r>
              <w:rPr>
                <w:rFonts w:eastAsia="黑体"/>
                <w:bCs/>
                <w:sz w:val="24"/>
              </w:rPr>
              <w:t xml:space="preserve">respectively. Explanation should be provided for the transfer of both direct costs and indirect costs after an agreement is reached through consultation. </w:t>
            </w:r>
          </w:p>
          <w:p w:rsidR="007F5878" w:rsidRDefault="007F5878">
            <w:pPr>
              <w:autoSpaceDE w:val="0"/>
              <w:autoSpaceDN w:val="0"/>
              <w:spacing w:line="240" w:lineRule="exact"/>
              <w:ind w:firstLineChars="200" w:firstLine="480"/>
              <w:jc w:val="left"/>
              <w:rPr>
                <w:rFonts w:eastAsia="黑体"/>
                <w:bCs/>
                <w:sz w:val="24"/>
              </w:rPr>
            </w:pPr>
          </w:p>
          <w:p w:rsidR="007F5878" w:rsidRDefault="007F5878">
            <w:pPr>
              <w:autoSpaceDE w:val="0"/>
              <w:autoSpaceDN w:val="0"/>
              <w:spacing w:line="240" w:lineRule="exact"/>
              <w:ind w:firstLineChars="200" w:firstLine="480"/>
              <w:jc w:val="left"/>
              <w:rPr>
                <w:rFonts w:eastAsia="黑体"/>
                <w:bCs/>
                <w:sz w:val="24"/>
              </w:rPr>
            </w:pPr>
          </w:p>
          <w:p w:rsidR="007F5878" w:rsidRDefault="007F5878">
            <w:pPr>
              <w:autoSpaceDE w:val="0"/>
              <w:autoSpaceDN w:val="0"/>
              <w:spacing w:line="240" w:lineRule="exact"/>
              <w:ind w:firstLineChars="200" w:firstLine="480"/>
              <w:jc w:val="left"/>
              <w:rPr>
                <w:rFonts w:eastAsia="黑体"/>
                <w:bCs/>
                <w:sz w:val="24"/>
              </w:rPr>
            </w:pPr>
          </w:p>
          <w:p w:rsidR="007F5878" w:rsidRDefault="00191AF7">
            <w:pPr>
              <w:autoSpaceDE w:val="0"/>
              <w:autoSpaceDN w:val="0"/>
              <w:spacing w:line="240" w:lineRule="exact"/>
              <w:ind w:firstLineChars="200" w:firstLine="480"/>
              <w:jc w:val="left"/>
              <w:rPr>
                <w:rFonts w:eastAsia="黑体"/>
                <w:bCs/>
                <w:sz w:val="24"/>
              </w:rPr>
            </w:pPr>
            <w:r>
              <w:rPr>
                <w:rFonts w:eastAsia="黑体"/>
                <w:bCs/>
                <w:sz w:val="24"/>
              </w:rPr>
              <w:t xml:space="preserve">3. </w:t>
            </w:r>
            <w:r>
              <w:rPr>
                <w:rFonts w:eastAsia="黑体" w:hint="eastAsia"/>
                <w:bCs/>
                <w:sz w:val="24"/>
              </w:rPr>
              <w:t xml:space="preserve">Self-Raised Funds </w:t>
            </w:r>
          </w:p>
          <w:p w:rsidR="007F5878" w:rsidRDefault="00191AF7">
            <w:pPr>
              <w:autoSpaceDE w:val="0"/>
              <w:autoSpaceDN w:val="0"/>
              <w:spacing w:line="240" w:lineRule="exact"/>
              <w:ind w:firstLineChars="200" w:firstLine="480"/>
              <w:jc w:val="left"/>
              <w:rPr>
                <w:rFonts w:eastAsia="黑体"/>
                <w:bCs/>
                <w:sz w:val="24"/>
              </w:rPr>
            </w:pPr>
            <w:r>
              <w:rPr>
                <w:rFonts w:eastAsia="黑体"/>
                <w:bCs/>
                <w:sz w:val="24"/>
              </w:rPr>
              <w:t xml:space="preserve">For </w:t>
            </w:r>
            <w:r>
              <w:rPr>
                <w:rFonts w:eastAsia="黑体" w:hint="eastAsia"/>
                <w:bCs/>
                <w:sz w:val="24"/>
              </w:rPr>
              <w:t>self-raised funds</w:t>
            </w:r>
            <w:r>
              <w:rPr>
                <w:rFonts w:eastAsia="黑体"/>
                <w:bCs/>
                <w:sz w:val="24"/>
              </w:rPr>
              <w:t xml:space="preserve">, a brief explanation of the funding sources and the </w:t>
            </w:r>
            <w:r>
              <w:rPr>
                <w:rFonts w:eastAsia="黑体"/>
                <w:bCs/>
                <w:sz w:val="24"/>
              </w:rPr>
              <w:t>specific uses of the funds should be provided.</w:t>
            </w:r>
          </w:p>
          <w:p w:rsidR="007F5878" w:rsidRDefault="007F5878">
            <w:pPr>
              <w:autoSpaceDE w:val="0"/>
              <w:autoSpaceDN w:val="0"/>
              <w:spacing w:line="240" w:lineRule="exact"/>
              <w:rPr>
                <w:b/>
                <w:sz w:val="24"/>
              </w:rPr>
            </w:pPr>
          </w:p>
          <w:p w:rsidR="007F5878" w:rsidRDefault="007F5878">
            <w:pPr>
              <w:autoSpaceDE w:val="0"/>
              <w:autoSpaceDN w:val="0"/>
              <w:spacing w:line="240" w:lineRule="exact"/>
              <w:rPr>
                <w:b/>
                <w:sz w:val="24"/>
              </w:rPr>
            </w:pPr>
          </w:p>
          <w:p w:rsidR="007F5878" w:rsidRDefault="007F5878">
            <w:pPr>
              <w:autoSpaceDE w:val="0"/>
              <w:autoSpaceDN w:val="0"/>
              <w:spacing w:line="240" w:lineRule="exact"/>
              <w:rPr>
                <w:rFonts w:eastAsia="仿宋_GB2312"/>
                <w:b/>
                <w:sz w:val="24"/>
              </w:rPr>
            </w:pPr>
          </w:p>
        </w:tc>
      </w:tr>
    </w:tbl>
    <w:p w:rsidR="007F5878" w:rsidRDefault="007F5878">
      <w:pPr>
        <w:rPr>
          <w:rFonts w:hint="eastAsia"/>
          <w:sz w:val="24"/>
        </w:rPr>
      </w:pPr>
    </w:p>
    <w:sectPr w:rsidR="007F587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1AF7" w:rsidRDefault="00191AF7">
      <w:r>
        <w:separator/>
      </w:r>
    </w:p>
  </w:endnote>
  <w:endnote w:type="continuationSeparator" w:id="0">
    <w:p w:rsidR="00191AF7" w:rsidRDefault="00191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5878" w:rsidRDefault="00191AF7">
    <w:pPr>
      <w:pStyle w:val="a7"/>
      <w:jc w:val="center"/>
    </w:pPr>
    <w:r>
      <w:fldChar w:fldCharType="begin"/>
    </w:r>
    <w:r>
      <w:instrText xml:space="preserve"> PAGE   \* MERGEFORMAT </w:instrText>
    </w:r>
    <w:r>
      <w:fldChar w:fldCharType="separate"/>
    </w:r>
    <w:r w:rsidR="00AA28DF" w:rsidRPr="00AA28DF">
      <w:rPr>
        <w:noProof/>
        <w:lang w:val="zh-CN"/>
      </w:rPr>
      <w:t>2</w:t>
    </w:r>
    <w:r>
      <w:fldChar w:fldCharType="end"/>
    </w:r>
  </w:p>
  <w:p w:rsidR="007F5878" w:rsidRDefault="007F5878">
    <w:pPr>
      <w:pStyle w:val="a7"/>
      <w:ind w:left="307" w:firstLine="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1AF7" w:rsidRDefault="00191AF7">
      <w:r>
        <w:separator/>
      </w:r>
    </w:p>
  </w:footnote>
  <w:footnote w:type="continuationSeparator" w:id="0">
    <w:p w:rsidR="00191AF7" w:rsidRDefault="00191AF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FF2F7BB"/>
    <w:multiLevelType w:val="singleLevel"/>
    <w:tmpl w:val="AFF2F7BB"/>
    <w:lvl w:ilvl="0">
      <w:start w:val="2"/>
      <w:numFmt w:val="chineseCounting"/>
      <w:suff w:val="nothing"/>
      <w:lvlText w:val="（%1）"/>
      <w:lvlJc w:val="left"/>
      <w:rPr>
        <w:rFonts w:hint="eastAsia"/>
      </w:rPr>
    </w:lvl>
  </w:abstractNum>
  <w:abstractNum w:abstractNumId="1" w15:restartNumberingAfterBreak="0">
    <w:nsid w:val="B814253F"/>
    <w:multiLevelType w:val="singleLevel"/>
    <w:tmpl w:val="B814253F"/>
    <w:lvl w:ilvl="0">
      <w:start w:val="1"/>
      <w:numFmt w:val="decimal"/>
      <w:suff w:val="space"/>
      <w:lvlText w:val="%1."/>
      <w:lvlJc w:val="left"/>
    </w:lvl>
  </w:abstractNum>
  <w:abstractNum w:abstractNumId="2" w15:restartNumberingAfterBreak="0">
    <w:nsid w:val="4810DE6C"/>
    <w:multiLevelType w:val="singleLevel"/>
    <w:tmpl w:val="4810DE6C"/>
    <w:lvl w:ilvl="0">
      <w:start w:val="2"/>
      <w:numFmt w:val="decimal"/>
      <w:lvlText w:val="%1."/>
      <w:lvlJc w:val="left"/>
      <w:pPr>
        <w:tabs>
          <w:tab w:val="left" w:pos="312"/>
        </w:tabs>
      </w:pPr>
    </w:lvl>
  </w:abstractNum>
  <w:abstractNum w:abstractNumId="3" w15:restartNumberingAfterBreak="0">
    <w:nsid w:val="58EBBEB0"/>
    <w:multiLevelType w:val="singleLevel"/>
    <w:tmpl w:val="58EBBEB0"/>
    <w:lvl w:ilvl="0">
      <w:start w:val="2"/>
      <w:numFmt w:val="chineseCounting"/>
      <w:suff w:val="nothing"/>
      <w:lvlText w:val="%1、"/>
      <w:lvlJc w:val="left"/>
      <w:rPr>
        <w:rFonts w:hint="eastAsia"/>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DAwNLA0szA1tTQxMTZU0lEKTi0uzszPAykwrAUAh5ra5ywAAAA="/>
  </w:docVars>
  <w:rsids>
    <w:rsidRoot w:val="3EDC6235"/>
    <w:rsid w:val="000040CA"/>
    <w:rsid w:val="00012E55"/>
    <w:rsid w:val="000177E3"/>
    <w:rsid w:val="000225D9"/>
    <w:rsid w:val="00022C98"/>
    <w:rsid w:val="00027BC5"/>
    <w:rsid w:val="0003127A"/>
    <w:rsid w:val="00032EA2"/>
    <w:rsid w:val="00051481"/>
    <w:rsid w:val="0005431B"/>
    <w:rsid w:val="00060799"/>
    <w:rsid w:val="000623AE"/>
    <w:rsid w:val="00066BBA"/>
    <w:rsid w:val="000868F7"/>
    <w:rsid w:val="000B0168"/>
    <w:rsid w:val="000C7F20"/>
    <w:rsid w:val="000D667F"/>
    <w:rsid w:val="000D6DC1"/>
    <w:rsid w:val="001148FA"/>
    <w:rsid w:val="00143CA4"/>
    <w:rsid w:val="00154413"/>
    <w:rsid w:val="00174E9D"/>
    <w:rsid w:val="00175A04"/>
    <w:rsid w:val="001849AB"/>
    <w:rsid w:val="00185315"/>
    <w:rsid w:val="00186C1A"/>
    <w:rsid w:val="00191AF7"/>
    <w:rsid w:val="001936FE"/>
    <w:rsid w:val="00193BDF"/>
    <w:rsid w:val="001A3025"/>
    <w:rsid w:val="001B3394"/>
    <w:rsid w:val="001B7E7F"/>
    <w:rsid w:val="001D7873"/>
    <w:rsid w:val="001E6A3E"/>
    <w:rsid w:val="00220E41"/>
    <w:rsid w:val="00225570"/>
    <w:rsid w:val="00234393"/>
    <w:rsid w:val="00235B51"/>
    <w:rsid w:val="00240092"/>
    <w:rsid w:val="00245630"/>
    <w:rsid w:val="002472EA"/>
    <w:rsid w:val="00260E1E"/>
    <w:rsid w:val="0028000D"/>
    <w:rsid w:val="00281D84"/>
    <w:rsid w:val="00281E46"/>
    <w:rsid w:val="002820B1"/>
    <w:rsid w:val="002863D2"/>
    <w:rsid w:val="002926EC"/>
    <w:rsid w:val="002A5135"/>
    <w:rsid w:val="002D2392"/>
    <w:rsid w:val="002D684A"/>
    <w:rsid w:val="002D7039"/>
    <w:rsid w:val="002E05DA"/>
    <w:rsid w:val="002E5625"/>
    <w:rsid w:val="002E6F5D"/>
    <w:rsid w:val="00323913"/>
    <w:rsid w:val="00330527"/>
    <w:rsid w:val="0033372C"/>
    <w:rsid w:val="00340394"/>
    <w:rsid w:val="00346AC3"/>
    <w:rsid w:val="00357D8B"/>
    <w:rsid w:val="003660E6"/>
    <w:rsid w:val="00372837"/>
    <w:rsid w:val="003817E0"/>
    <w:rsid w:val="003A0436"/>
    <w:rsid w:val="003A2500"/>
    <w:rsid w:val="003E02B4"/>
    <w:rsid w:val="003F4966"/>
    <w:rsid w:val="0040351E"/>
    <w:rsid w:val="00414483"/>
    <w:rsid w:val="004150ED"/>
    <w:rsid w:val="00431CD1"/>
    <w:rsid w:val="004334FA"/>
    <w:rsid w:val="00434F57"/>
    <w:rsid w:val="00456543"/>
    <w:rsid w:val="00460EBF"/>
    <w:rsid w:val="004964C3"/>
    <w:rsid w:val="00496CC4"/>
    <w:rsid w:val="004971B2"/>
    <w:rsid w:val="00497E99"/>
    <w:rsid w:val="004A2A8D"/>
    <w:rsid w:val="004B2607"/>
    <w:rsid w:val="004B50C0"/>
    <w:rsid w:val="004C5C55"/>
    <w:rsid w:val="004E0369"/>
    <w:rsid w:val="004E1CBA"/>
    <w:rsid w:val="00500D51"/>
    <w:rsid w:val="00515DC1"/>
    <w:rsid w:val="005168EC"/>
    <w:rsid w:val="0052185D"/>
    <w:rsid w:val="00533EC3"/>
    <w:rsid w:val="00555F0A"/>
    <w:rsid w:val="00556F4D"/>
    <w:rsid w:val="00566AD4"/>
    <w:rsid w:val="00567897"/>
    <w:rsid w:val="00586A40"/>
    <w:rsid w:val="005936CD"/>
    <w:rsid w:val="005A2086"/>
    <w:rsid w:val="005B0995"/>
    <w:rsid w:val="005C3D0C"/>
    <w:rsid w:val="005E7170"/>
    <w:rsid w:val="005F6083"/>
    <w:rsid w:val="00613D54"/>
    <w:rsid w:val="00620A72"/>
    <w:rsid w:val="006228B7"/>
    <w:rsid w:val="0062622E"/>
    <w:rsid w:val="00636871"/>
    <w:rsid w:val="00656A02"/>
    <w:rsid w:val="0066466F"/>
    <w:rsid w:val="0066552D"/>
    <w:rsid w:val="006A0A5D"/>
    <w:rsid w:val="006B4124"/>
    <w:rsid w:val="006B7749"/>
    <w:rsid w:val="006C4A88"/>
    <w:rsid w:val="006D15D9"/>
    <w:rsid w:val="006D6CD2"/>
    <w:rsid w:val="006E116A"/>
    <w:rsid w:val="006E11F1"/>
    <w:rsid w:val="006E1B75"/>
    <w:rsid w:val="006E4B64"/>
    <w:rsid w:val="006E4EED"/>
    <w:rsid w:val="006E5874"/>
    <w:rsid w:val="00700795"/>
    <w:rsid w:val="00705210"/>
    <w:rsid w:val="00712898"/>
    <w:rsid w:val="00737143"/>
    <w:rsid w:val="0079775C"/>
    <w:rsid w:val="007B5343"/>
    <w:rsid w:val="007C278C"/>
    <w:rsid w:val="007C4396"/>
    <w:rsid w:val="007C6B5A"/>
    <w:rsid w:val="007C7252"/>
    <w:rsid w:val="007E007C"/>
    <w:rsid w:val="007F21EC"/>
    <w:rsid w:val="007F5878"/>
    <w:rsid w:val="007F6E94"/>
    <w:rsid w:val="008003D8"/>
    <w:rsid w:val="0080680A"/>
    <w:rsid w:val="008101EB"/>
    <w:rsid w:val="00810660"/>
    <w:rsid w:val="00811298"/>
    <w:rsid w:val="008142FE"/>
    <w:rsid w:val="0082217D"/>
    <w:rsid w:val="00827BD5"/>
    <w:rsid w:val="00835C20"/>
    <w:rsid w:val="008403AA"/>
    <w:rsid w:val="00851DDA"/>
    <w:rsid w:val="00853ADE"/>
    <w:rsid w:val="00877E84"/>
    <w:rsid w:val="00880A41"/>
    <w:rsid w:val="00880D94"/>
    <w:rsid w:val="00895317"/>
    <w:rsid w:val="008B2599"/>
    <w:rsid w:val="008C53EA"/>
    <w:rsid w:val="008D0C39"/>
    <w:rsid w:val="008D66C7"/>
    <w:rsid w:val="008D74E2"/>
    <w:rsid w:val="008E4F49"/>
    <w:rsid w:val="008F0EA6"/>
    <w:rsid w:val="008F70A8"/>
    <w:rsid w:val="009006AA"/>
    <w:rsid w:val="00904807"/>
    <w:rsid w:val="00910831"/>
    <w:rsid w:val="0091329D"/>
    <w:rsid w:val="00921411"/>
    <w:rsid w:val="009252D0"/>
    <w:rsid w:val="00931592"/>
    <w:rsid w:val="009346D2"/>
    <w:rsid w:val="00941CCB"/>
    <w:rsid w:val="00942F32"/>
    <w:rsid w:val="00950129"/>
    <w:rsid w:val="00966BD1"/>
    <w:rsid w:val="00966BD3"/>
    <w:rsid w:val="00974EC6"/>
    <w:rsid w:val="0098302D"/>
    <w:rsid w:val="00997CD6"/>
    <w:rsid w:val="009A02A5"/>
    <w:rsid w:val="009A204A"/>
    <w:rsid w:val="009A6527"/>
    <w:rsid w:val="009C1E48"/>
    <w:rsid w:val="009C305E"/>
    <w:rsid w:val="009C34D9"/>
    <w:rsid w:val="009D0257"/>
    <w:rsid w:val="009F50DA"/>
    <w:rsid w:val="009F6AFE"/>
    <w:rsid w:val="00A0365B"/>
    <w:rsid w:val="00A14DAB"/>
    <w:rsid w:val="00A254B0"/>
    <w:rsid w:val="00A279E5"/>
    <w:rsid w:val="00A6072B"/>
    <w:rsid w:val="00A71EF1"/>
    <w:rsid w:val="00A7522F"/>
    <w:rsid w:val="00A76034"/>
    <w:rsid w:val="00A77540"/>
    <w:rsid w:val="00A832E8"/>
    <w:rsid w:val="00A91F67"/>
    <w:rsid w:val="00AA28DF"/>
    <w:rsid w:val="00AA3FC4"/>
    <w:rsid w:val="00AA5123"/>
    <w:rsid w:val="00AB3394"/>
    <w:rsid w:val="00AD3D9E"/>
    <w:rsid w:val="00AD5DC2"/>
    <w:rsid w:val="00AF34DA"/>
    <w:rsid w:val="00B05EE6"/>
    <w:rsid w:val="00B06828"/>
    <w:rsid w:val="00B1315F"/>
    <w:rsid w:val="00B134B8"/>
    <w:rsid w:val="00B16891"/>
    <w:rsid w:val="00B239A8"/>
    <w:rsid w:val="00B25973"/>
    <w:rsid w:val="00B37131"/>
    <w:rsid w:val="00B40171"/>
    <w:rsid w:val="00B4117F"/>
    <w:rsid w:val="00B55721"/>
    <w:rsid w:val="00B6048F"/>
    <w:rsid w:val="00B61548"/>
    <w:rsid w:val="00B67320"/>
    <w:rsid w:val="00B94A46"/>
    <w:rsid w:val="00BA5DCC"/>
    <w:rsid w:val="00BB0708"/>
    <w:rsid w:val="00BB60B8"/>
    <w:rsid w:val="00BB60E8"/>
    <w:rsid w:val="00BB7C64"/>
    <w:rsid w:val="00BB7EBD"/>
    <w:rsid w:val="00BD1131"/>
    <w:rsid w:val="00BD2BE1"/>
    <w:rsid w:val="00BD7A68"/>
    <w:rsid w:val="00BE0293"/>
    <w:rsid w:val="00C105DF"/>
    <w:rsid w:val="00C11892"/>
    <w:rsid w:val="00C16056"/>
    <w:rsid w:val="00C32B5A"/>
    <w:rsid w:val="00C35561"/>
    <w:rsid w:val="00C54A13"/>
    <w:rsid w:val="00C630C7"/>
    <w:rsid w:val="00C6707F"/>
    <w:rsid w:val="00C733E5"/>
    <w:rsid w:val="00C763F0"/>
    <w:rsid w:val="00CA2828"/>
    <w:rsid w:val="00CA7711"/>
    <w:rsid w:val="00CA78C8"/>
    <w:rsid w:val="00CB2CE4"/>
    <w:rsid w:val="00CB5E20"/>
    <w:rsid w:val="00CE4A58"/>
    <w:rsid w:val="00CF4879"/>
    <w:rsid w:val="00D05BB1"/>
    <w:rsid w:val="00D22181"/>
    <w:rsid w:val="00D24A11"/>
    <w:rsid w:val="00D31497"/>
    <w:rsid w:val="00D3529C"/>
    <w:rsid w:val="00D37F04"/>
    <w:rsid w:val="00D403C6"/>
    <w:rsid w:val="00D411E7"/>
    <w:rsid w:val="00D441B4"/>
    <w:rsid w:val="00D473E2"/>
    <w:rsid w:val="00D47BB8"/>
    <w:rsid w:val="00D54A88"/>
    <w:rsid w:val="00D56A88"/>
    <w:rsid w:val="00D57864"/>
    <w:rsid w:val="00D63096"/>
    <w:rsid w:val="00D63F1E"/>
    <w:rsid w:val="00D71204"/>
    <w:rsid w:val="00D73BA0"/>
    <w:rsid w:val="00D75E1A"/>
    <w:rsid w:val="00D825E0"/>
    <w:rsid w:val="00D859FA"/>
    <w:rsid w:val="00DA5FF9"/>
    <w:rsid w:val="00DB1868"/>
    <w:rsid w:val="00DB39CD"/>
    <w:rsid w:val="00DB3A6B"/>
    <w:rsid w:val="00DB5C48"/>
    <w:rsid w:val="00DC0B4C"/>
    <w:rsid w:val="00DD149B"/>
    <w:rsid w:val="00DD3B34"/>
    <w:rsid w:val="00E0211A"/>
    <w:rsid w:val="00E033E1"/>
    <w:rsid w:val="00E1158F"/>
    <w:rsid w:val="00E126F0"/>
    <w:rsid w:val="00E12702"/>
    <w:rsid w:val="00E23BED"/>
    <w:rsid w:val="00E25E4A"/>
    <w:rsid w:val="00E31224"/>
    <w:rsid w:val="00E34715"/>
    <w:rsid w:val="00E35CF6"/>
    <w:rsid w:val="00E626B4"/>
    <w:rsid w:val="00E737B5"/>
    <w:rsid w:val="00E94390"/>
    <w:rsid w:val="00E94D00"/>
    <w:rsid w:val="00EA631F"/>
    <w:rsid w:val="00EB6B39"/>
    <w:rsid w:val="00EC18C5"/>
    <w:rsid w:val="00EC1BEB"/>
    <w:rsid w:val="00EC49CA"/>
    <w:rsid w:val="00EF5173"/>
    <w:rsid w:val="00EF7D35"/>
    <w:rsid w:val="00F15311"/>
    <w:rsid w:val="00F17151"/>
    <w:rsid w:val="00F23E37"/>
    <w:rsid w:val="00F37662"/>
    <w:rsid w:val="00F44554"/>
    <w:rsid w:val="00F451AB"/>
    <w:rsid w:val="00F504F8"/>
    <w:rsid w:val="00F54ACF"/>
    <w:rsid w:val="00F55E1C"/>
    <w:rsid w:val="00F6244D"/>
    <w:rsid w:val="00F755CB"/>
    <w:rsid w:val="00F80DED"/>
    <w:rsid w:val="00F85127"/>
    <w:rsid w:val="00F8549E"/>
    <w:rsid w:val="00FC4AE9"/>
    <w:rsid w:val="00FE2875"/>
    <w:rsid w:val="00FE3206"/>
    <w:rsid w:val="011D20F9"/>
    <w:rsid w:val="01376E0A"/>
    <w:rsid w:val="01BF166D"/>
    <w:rsid w:val="020A11B6"/>
    <w:rsid w:val="023C2067"/>
    <w:rsid w:val="02F45E67"/>
    <w:rsid w:val="035F4A90"/>
    <w:rsid w:val="038468BE"/>
    <w:rsid w:val="03F1628D"/>
    <w:rsid w:val="04037AE6"/>
    <w:rsid w:val="049A1A1A"/>
    <w:rsid w:val="04A50069"/>
    <w:rsid w:val="04DE3557"/>
    <w:rsid w:val="053E4373"/>
    <w:rsid w:val="079429FD"/>
    <w:rsid w:val="07C16BF6"/>
    <w:rsid w:val="08256EFB"/>
    <w:rsid w:val="083C6A05"/>
    <w:rsid w:val="086C19BC"/>
    <w:rsid w:val="08C21DCC"/>
    <w:rsid w:val="08DD145B"/>
    <w:rsid w:val="08E9332E"/>
    <w:rsid w:val="09046431"/>
    <w:rsid w:val="09120544"/>
    <w:rsid w:val="09F25D5F"/>
    <w:rsid w:val="09FB1114"/>
    <w:rsid w:val="0A1D3970"/>
    <w:rsid w:val="0A396A98"/>
    <w:rsid w:val="0A481841"/>
    <w:rsid w:val="0B625223"/>
    <w:rsid w:val="0BCD675F"/>
    <w:rsid w:val="0BE7719E"/>
    <w:rsid w:val="0C7A0DC9"/>
    <w:rsid w:val="0CAC00F9"/>
    <w:rsid w:val="0CF5184F"/>
    <w:rsid w:val="0D873EF5"/>
    <w:rsid w:val="0D947BDD"/>
    <w:rsid w:val="0F8E3BA0"/>
    <w:rsid w:val="0FD22F01"/>
    <w:rsid w:val="10B97810"/>
    <w:rsid w:val="11684F17"/>
    <w:rsid w:val="11C52438"/>
    <w:rsid w:val="12797029"/>
    <w:rsid w:val="12B13484"/>
    <w:rsid w:val="12C05AA4"/>
    <w:rsid w:val="12D30042"/>
    <w:rsid w:val="12F066A2"/>
    <w:rsid w:val="12F6285C"/>
    <w:rsid w:val="1315655D"/>
    <w:rsid w:val="13995836"/>
    <w:rsid w:val="139F7C96"/>
    <w:rsid w:val="14892495"/>
    <w:rsid w:val="14BD2E57"/>
    <w:rsid w:val="155C29F6"/>
    <w:rsid w:val="159D649F"/>
    <w:rsid w:val="16537616"/>
    <w:rsid w:val="16B11B51"/>
    <w:rsid w:val="16BD7EC5"/>
    <w:rsid w:val="1713580F"/>
    <w:rsid w:val="17475F2C"/>
    <w:rsid w:val="178638D2"/>
    <w:rsid w:val="17C46B8A"/>
    <w:rsid w:val="180700AF"/>
    <w:rsid w:val="18893F2F"/>
    <w:rsid w:val="1A03315F"/>
    <w:rsid w:val="1A4D112D"/>
    <w:rsid w:val="1A6125BD"/>
    <w:rsid w:val="1B027EBC"/>
    <w:rsid w:val="1B201E0F"/>
    <w:rsid w:val="1BEC025E"/>
    <w:rsid w:val="1C325BC1"/>
    <w:rsid w:val="1C3E44D4"/>
    <w:rsid w:val="1C7F77CD"/>
    <w:rsid w:val="1CD217D6"/>
    <w:rsid w:val="1CDC2EED"/>
    <w:rsid w:val="1D2E40EE"/>
    <w:rsid w:val="1E042E4C"/>
    <w:rsid w:val="1E161E6D"/>
    <w:rsid w:val="1E2401D5"/>
    <w:rsid w:val="1E5A5925"/>
    <w:rsid w:val="1E5E6837"/>
    <w:rsid w:val="1E666300"/>
    <w:rsid w:val="1F171C79"/>
    <w:rsid w:val="1F412854"/>
    <w:rsid w:val="1FAF2E88"/>
    <w:rsid w:val="20975384"/>
    <w:rsid w:val="20991CC0"/>
    <w:rsid w:val="20A36C18"/>
    <w:rsid w:val="223615AD"/>
    <w:rsid w:val="22E51A67"/>
    <w:rsid w:val="231C22EE"/>
    <w:rsid w:val="236D292E"/>
    <w:rsid w:val="23AC39E6"/>
    <w:rsid w:val="23BB4C2C"/>
    <w:rsid w:val="24190910"/>
    <w:rsid w:val="249F0FA4"/>
    <w:rsid w:val="24CA0AD8"/>
    <w:rsid w:val="24D664EB"/>
    <w:rsid w:val="254E7F96"/>
    <w:rsid w:val="25577ED0"/>
    <w:rsid w:val="2623089E"/>
    <w:rsid w:val="26467B59"/>
    <w:rsid w:val="272310E4"/>
    <w:rsid w:val="276E08C0"/>
    <w:rsid w:val="278E2032"/>
    <w:rsid w:val="279437E1"/>
    <w:rsid w:val="28844CC9"/>
    <w:rsid w:val="293E52B8"/>
    <w:rsid w:val="29693C35"/>
    <w:rsid w:val="2A116C51"/>
    <w:rsid w:val="2B200A8A"/>
    <w:rsid w:val="2B2821E9"/>
    <w:rsid w:val="2B3F3616"/>
    <w:rsid w:val="2B980D20"/>
    <w:rsid w:val="2BD56B1F"/>
    <w:rsid w:val="2C471B3F"/>
    <w:rsid w:val="2C896284"/>
    <w:rsid w:val="2C8E6975"/>
    <w:rsid w:val="2C9329FE"/>
    <w:rsid w:val="2CD07E88"/>
    <w:rsid w:val="2D135A7E"/>
    <w:rsid w:val="2D427364"/>
    <w:rsid w:val="2DD70FB2"/>
    <w:rsid w:val="2E482722"/>
    <w:rsid w:val="2E757C9B"/>
    <w:rsid w:val="2EB86D24"/>
    <w:rsid w:val="2ED34524"/>
    <w:rsid w:val="2F102B05"/>
    <w:rsid w:val="2F16733C"/>
    <w:rsid w:val="2F1A177D"/>
    <w:rsid w:val="2F7F1B40"/>
    <w:rsid w:val="2F9E4D07"/>
    <w:rsid w:val="2FBB72D3"/>
    <w:rsid w:val="309711C2"/>
    <w:rsid w:val="309B3D16"/>
    <w:rsid w:val="31147E71"/>
    <w:rsid w:val="323B682B"/>
    <w:rsid w:val="32764C10"/>
    <w:rsid w:val="327E108C"/>
    <w:rsid w:val="33401B5F"/>
    <w:rsid w:val="33F47B36"/>
    <w:rsid w:val="33FD7A21"/>
    <w:rsid w:val="3477463D"/>
    <w:rsid w:val="349302CD"/>
    <w:rsid w:val="355D101B"/>
    <w:rsid w:val="35EE69AF"/>
    <w:rsid w:val="36047652"/>
    <w:rsid w:val="362B296D"/>
    <w:rsid w:val="364A6DD7"/>
    <w:rsid w:val="378C4B33"/>
    <w:rsid w:val="38117C32"/>
    <w:rsid w:val="3854394B"/>
    <w:rsid w:val="38D76357"/>
    <w:rsid w:val="39421A36"/>
    <w:rsid w:val="3A094B56"/>
    <w:rsid w:val="3A4912E4"/>
    <w:rsid w:val="3A561743"/>
    <w:rsid w:val="3AC75F51"/>
    <w:rsid w:val="3AD62A74"/>
    <w:rsid w:val="3AFE355D"/>
    <w:rsid w:val="3B1A297D"/>
    <w:rsid w:val="3B4F49F2"/>
    <w:rsid w:val="3B7742C3"/>
    <w:rsid w:val="3C2640F0"/>
    <w:rsid w:val="3C533825"/>
    <w:rsid w:val="3C5D4096"/>
    <w:rsid w:val="3CA7062A"/>
    <w:rsid w:val="3CDA0D37"/>
    <w:rsid w:val="3D382B00"/>
    <w:rsid w:val="3D4A1274"/>
    <w:rsid w:val="3E37327D"/>
    <w:rsid w:val="3E8D34C4"/>
    <w:rsid w:val="3EC2027E"/>
    <w:rsid w:val="3EDC6235"/>
    <w:rsid w:val="3EE63F6E"/>
    <w:rsid w:val="3F126712"/>
    <w:rsid w:val="3F69184C"/>
    <w:rsid w:val="3FAF5707"/>
    <w:rsid w:val="3FAF6223"/>
    <w:rsid w:val="3FE86B66"/>
    <w:rsid w:val="40044B1C"/>
    <w:rsid w:val="402E4B6A"/>
    <w:rsid w:val="408E489B"/>
    <w:rsid w:val="414E2F3C"/>
    <w:rsid w:val="421F740A"/>
    <w:rsid w:val="422224F0"/>
    <w:rsid w:val="4225665B"/>
    <w:rsid w:val="42585666"/>
    <w:rsid w:val="42714C81"/>
    <w:rsid w:val="42D67B0E"/>
    <w:rsid w:val="42F46D69"/>
    <w:rsid w:val="43042797"/>
    <w:rsid w:val="432418B7"/>
    <w:rsid w:val="43777649"/>
    <w:rsid w:val="43E9791B"/>
    <w:rsid w:val="44E63716"/>
    <w:rsid w:val="456F4031"/>
    <w:rsid w:val="45E90C70"/>
    <w:rsid w:val="46506A62"/>
    <w:rsid w:val="466C739F"/>
    <w:rsid w:val="46C50728"/>
    <w:rsid w:val="470868CC"/>
    <w:rsid w:val="47135559"/>
    <w:rsid w:val="471542FE"/>
    <w:rsid w:val="48DC7764"/>
    <w:rsid w:val="49494D93"/>
    <w:rsid w:val="4955555E"/>
    <w:rsid w:val="49985A32"/>
    <w:rsid w:val="49CF7426"/>
    <w:rsid w:val="49DB1DED"/>
    <w:rsid w:val="4A0B56AC"/>
    <w:rsid w:val="4A606D15"/>
    <w:rsid w:val="4A744D87"/>
    <w:rsid w:val="4B6F3A06"/>
    <w:rsid w:val="4BAE6BE0"/>
    <w:rsid w:val="4C016441"/>
    <w:rsid w:val="4C6C37BB"/>
    <w:rsid w:val="4D8F16EB"/>
    <w:rsid w:val="4DE35714"/>
    <w:rsid w:val="4E3605DF"/>
    <w:rsid w:val="4E7D6D11"/>
    <w:rsid w:val="4F2E52F4"/>
    <w:rsid w:val="4F8E2D12"/>
    <w:rsid w:val="4FC652ED"/>
    <w:rsid w:val="4FF71A73"/>
    <w:rsid w:val="503E49D2"/>
    <w:rsid w:val="504C6597"/>
    <w:rsid w:val="50AE0550"/>
    <w:rsid w:val="51262536"/>
    <w:rsid w:val="517C379B"/>
    <w:rsid w:val="52210B4A"/>
    <w:rsid w:val="524F5A39"/>
    <w:rsid w:val="52616818"/>
    <w:rsid w:val="533A694F"/>
    <w:rsid w:val="53446FB3"/>
    <w:rsid w:val="5383499C"/>
    <w:rsid w:val="53F1446D"/>
    <w:rsid w:val="54E44DE1"/>
    <w:rsid w:val="54EE578C"/>
    <w:rsid w:val="554D6DDA"/>
    <w:rsid w:val="556F7335"/>
    <w:rsid w:val="558475BA"/>
    <w:rsid w:val="55C84E0F"/>
    <w:rsid w:val="55DB540C"/>
    <w:rsid w:val="560D5C3D"/>
    <w:rsid w:val="56856B80"/>
    <w:rsid w:val="57093AED"/>
    <w:rsid w:val="57817D1D"/>
    <w:rsid w:val="57D4509C"/>
    <w:rsid w:val="57F91C90"/>
    <w:rsid w:val="58C70034"/>
    <w:rsid w:val="59173AF8"/>
    <w:rsid w:val="594140C4"/>
    <w:rsid w:val="59E52A14"/>
    <w:rsid w:val="5A123646"/>
    <w:rsid w:val="5A6B7FBF"/>
    <w:rsid w:val="5AC82FFD"/>
    <w:rsid w:val="5BBE7093"/>
    <w:rsid w:val="5BCA62A9"/>
    <w:rsid w:val="5BD97934"/>
    <w:rsid w:val="5D231CA9"/>
    <w:rsid w:val="5E0704A2"/>
    <w:rsid w:val="5F4364D1"/>
    <w:rsid w:val="5F4905E3"/>
    <w:rsid w:val="5FE0590E"/>
    <w:rsid w:val="61741001"/>
    <w:rsid w:val="62BD2D24"/>
    <w:rsid w:val="63033C02"/>
    <w:rsid w:val="63372EB7"/>
    <w:rsid w:val="644D709C"/>
    <w:rsid w:val="64CD1BCD"/>
    <w:rsid w:val="657D051A"/>
    <w:rsid w:val="658531F1"/>
    <w:rsid w:val="668E028B"/>
    <w:rsid w:val="673C5D57"/>
    <w:rsid w:val="676C3790"/>
    <w:rsid w:val="6770308D"/>
    <w:rsid w:val="67943316"/>
    <w:rsid w:val="6804373C"/>
    <w:rsid w:val="68130A36"/>
    <w:rsid w:val="68AE0FE7"/>
    <w:rsid w:val="68FD4BF3"/>
    <w:rsid w:val="69BC0AB9"/>
    <w:rsid w:val="69FC2C25"/>
    <w:rsid w:val="6B1F1E6F"/>
    <w:rsid w:val="6BA747C8"/>
    <w:rsid w:val="6C6F2AC3"/>
    <w:rsid w:val="6CC42F7D"/>
    <w:rsid w:val="6CC72097"/>
    <w:rsid w:val="6CE64950"/>
    <w:rsid w:val="6DD4663E"/>
    <w:rsid w:val="6DFC5849"/>
    <w:rsid w:val="6E623592"/>
    <w:rsid w:val="6F161B30"/>
    <w:rsid w:val="6F7414F7"/>
    <w:rsid w:val="708328D7"/>
    <w:rsid w:val="7099256A"/>
    <w:rsid w:val="70DC3E7B"/>
    <w:rsid w:val="70E81099"/>
    <w:rsid w:val="71E554A3"/>
    <w:rsid w:val="72020A84"/>
    <w:rsid w:val="722C1645"/>
    <w:rsid w:val="72B31D55"/>
    <w:rsid w:val="72D36A71"/>
    <w:rsid w:val="72D51F74"/>
    <w:rsid w:val="732B7AF9"/>
    <w:rsid w:val="735A21CD"/>
    <w:rsid w:val="735E021B"/>
    <w:rsid w:val="736C2797"/>
    <w:rsid w:val="73C31C58"/>
    <w:rsid w:val="73FD08D7"/>
    <w:rsid w:val="74416700"/>
    <w:rsid w:val="74640837"/>
    <w:rsid w:val="74B74E5B"/>
    <w:rsid w:val="755E7A26"/>
    <w:rsid w:val="75B25A66"/>
    <w:rsid w:val="75D86E60"/>
    <w:rsid w:val="75EC67C5"/>
    <w:rsid w:val="77BC7CA6"/>
    <w:rsid w:val="7819492C"/>
    <w:rsid w:val="79001B14"/>
    <w:rsid w:val="79115E63"/>
    <w:rsid w:val="793A32D9"/>
    <w:rsid w:val="793C15CA"/>
    <w:rsid w:val="793D7C87"/>
    <w:rsid w:val="799761A5"/>
    <w:rsid w:val="79DD2F89"/>
    <w:rsid w:val="7B255C16"/>
    <w:rsid w:val="7B625A7B"/>
    <w:rsid w:val="7B687B6A"/>
    <w:rsid w:val="7BEA6F8F"/>
    <w:rsid w:val="7C2F2AAE"/>
    <w:rsid w:val="7CFB50C7"/>
    <w:rsid w:val="7D022053"/>
    <w:rsid w:val="7D181AE1"/>
    <w:rsid w:val="7D3606D8"/>
    <w:rsid w:val="7E784A48"/>
    <w:rsid w:val="7E93201C"/>
    <w:rsid w:val="7F442A92"/>
    <w:rsid w:val="7F655B11"/>
    <w:rsid w:val="7F670A2C"/>
    <w:rsid w:val="7F6A6C1A"/>
    <w:rsid w:val="7FC67118"/>
    <w:rsid w:val="7FF10F0A"/>
    <w:rsid w:val="7FFB7D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046EC0"/>
  <w15:docId w15:val="{0F9B1977-99F7-4639-99AD-4E4C227F2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page number" w:qFormat="1"/>
    <w:lsdException w:name="Title" w:qFormat="1"/>
    <w:lsdException w:name="Default Paragraph Font" w:semiHidden="1" w:uiPriority="1" w:unhideWhenUsed="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pPr>
      <w:autoSpaceDE w:val="0"/>
      <w:autoSpaceDN w:val="0"/>
      <w:adjustRightInd w:val="0"/>
      <w:ind w:left="719"/>
    </w:pPr>
    <w:rPr>
      <w:rFonts w:ascii="楷体" w:eastAsia="楷体" w:cs="楷体"/>
      <w:sz w:val="28"/>
      <w:szCs w:val="28"/>
    </w:rPr>
  </w:style>
  <w:style w:type="paragraph" w:styleId="a5">
    <w:name w:val="Balloon Text"/>
    <w:basedOn w:val="a"/>
    <w:link w:val="a6"/>
    <w:rPr>
      <w:sz w:val="18"/>
      <w:szCs w:val="18"/>
    </w:rPr>
  </w:style>
  <w:style w:type="paragraph" w:styleId="a7">
    <w:name w:val="footer"/>
    <w:basedOn w:val="a"/>
    <w:uiPriority w:val="99"/>
    <w:qFormat/>
    <w:pPr>
      <w:tabs>
        <w:tab w:val="center" w:pos="4153"/>
        <w:tab w:val="right" w:pos="8306"/>
      </w:tabs>
      <w:snapToGrid w:val="0"/>
      <w:jc w:val="left"/>
    </w:pPr>
    <w:rPr>
      <w:kern w:val="0"/>
      <w:sz w:val="18"/>
      <w:szCs w:val="18"/>
    </w:rPr>
  </w:style>
  <w:style w:type="paragraph" w:styleId="a8">
    <w:name w:val="header"/>
    <w:basedOn w:val="a"/>
    <w:link w:val="a9"/>
    <w:pPr>
      <w:pBdr>
        <w:bottom w:val="single" w:sz="6" w:space="1" w:color="auto"/>
      </w:pBdr>
      <w:tabs>
        <w:tab w:val="center" w:pos="4153"/>
        <w:tab w:val="right" w:pos="8306"/>
      </w:tabs>
      <w:snapToGrid w:val="0"/>
      <w:jc w:val="center"/>
    </w:pPr>
    <w:rPr>
      <w:sz w:val="18"/>
      <w:szCs w:val="18"/>
    </w:rPr>
  </w:style>
  <w:style w:type="character" w:styleId="aa">
    <w:name w:val="page number"/>
    <w:qFormat/>
    <w:rPr>
      <w:rFonts w:cs="Times New Roman"/>
    </w:rPr>
  </w:style>
  <w:style w:type="paragraph" w:customStyle="1" w:styleId="31">
    <w:name w:val="正文文本缩进 31"/>
    <w:basedOn w:val="a"/>
    <w:link w:val="3Char"/>
    <w:qFormat/>
    <w:pPr>
      <w:adjustRightInd w:val="0"/>
      <w:snapToGrid w:val="0"/>
      <w:spacing w:line="300" w:lineRule="auto"/>
      <w:ind w:left="1260" w:hanging="1"/>
    </w:pPr>
    <w:rPr>
      <w:rFonts w:ascii="宋体"/>
      <w:kern w:val="0"/>
      <w:sz w:val="24"/>
    </w:rPr>
  </w:style>
  <w:style w:type="character" w:customStyle="1" w:styleId="a4">
    <w:name w:val="正文文本 字符"/>
    <w:basedOn w:val="a0"/>
    <w:link w:val="a3"/>
    <w:uiPriority w:val="1"/>
    <w:rPr>
      <w:rFonts w:ascii="楷体" w:eastAsia="楷体" w:cs="楷体"/>
      <w:kern w:val="2"/>
      <w:sz w:val="28"/>
      <w:szCs w:val="28"/>
      <w:lang w:val="en-US"/>
    </w:rPr>
  </w:style>
  <w:style w:type="character" w:customStyle="1" w:styleId="3Char">
    <w:name w:val="正文文本缩进 3 Char"/>
    <w:link w:val="31"/>
    <w:qFormat/>
    <w:rPr>
      <w:rFonts w:ascii="宋体"/>
      <w:sz w:val="24"/>
      <w:szCs w:val="24"/>
      <w:lang w:val="en-US"/>
    </w:rPr>
  </w:style>
  <w:style w:type="paragraph" w:styleId="ab">
    <w:name w:val="List Paragraph"/>
    <w:basedOn w:val="a"/>
    <w:uiPriority w:val="99"/>
    <w:unhideWhenUsed/>
    <w:pPr>
      <w:ind w:left="720"/>
      <w:contextualSpacing/>
    </w:pPr>
  </w:style>
  <w:style w:type="character" w:customStyle="1" w:styleId="a9">
    <w:name w:val="页眉 字符"/>
    <w:basedOn w:val="a0"/>
    <w:link w:val="a8"/>
    <w:rPr>
      <w:kern w:val="2"/>
      <w:sz w:val="18"/>
      <w:szCs w:val="18"/>
      <w:lang w:val="en-US"/>
    </w:rPr>
  </w:style>
  <w:style w:type="character" w:customStyle="1" w:styleId="a6">
    <w:name w:val="批注框文本 字符"/>
    <w:basedOn w:val="a0"/>
    <w:link w:val="a5"/>
    <w:rPr>
      <w:kern w:val="2"/>
      <w:sz w:val="18"/>
      <w:szCs w:val="18"/>
      <w:lang w:val="en-US"/>
    </w:rPr>
  </w:style>
  <w:style w:type="paragraph" w:customStyle="1" w:styleId="1">
    <w:name w:val="修订1"/>
    <w:hidden/>
    <w:uiPriority w:val="99"/>
    <w:unhideWhenUsed/>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6CE8CC7-0D41-4468-958A-583B0123B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585</Words>
  <Characters>3338</Characters>
  <Application>Microsoft Office Word</Application>
  <DocSecurity>0</DocSecurity>
  <Lines>27</Lines>
  <Paragraphs>7</Paragraphs>
  <ScaleCrop>false</ScaleCrop>
  <Company/>
  <LinksUpToDate>false</LinksUpToDate>
  <CharactersWithSpaces>3916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SJ</dc:creator>
  <cp:lastModifiedBy>科研院</cp:lastModifiedBy>
  <cp:revision>3</cp:revision>
  <cp:lastPrinted>2025-01-02T08:39:00Z</cp:lastPrinted>
  <dcterms:created xsi:type="dcterms:W3CDTF">2025-01-22T03:03:00Z</dcterms:created>
  <dcterms:modified xsi:type="dcterms:W3CDTF">2025-01-22T03:04:00Z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17BA809D87C84340BBC84BD11AC43720</vt:lpwstr>
  </property>
</Properties>
</file>